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3849" w14:textId="6E9AA0A6" w:rsidR="00D6787E" w:rsidRPr="00AD4698" w:rsidRDefault="147CBAFA" w:rsidP="147CBAFA">
      <w:pPr>
        <w:spacing w:after="120" w:line="240" w:lineRule="auto"/>
        <w:jc w:val="center"/>
        <w:rPr>
          <w:rFonts w:eastAsiaTheme="minorEastAsia" w:cs="Calibri"/>
          <w:b/>
          <w:bCs/>
          <w:color w:val="00A2CA" w:themeColor="accent1"/>
          <w:sz w:val="32"/>
          <w:szCs w:val="32"/>
        </w:rPr>
      </w:pPr>
      <w:r w:rsidRPr="00AD4698">
        <w:rPr>
          <w:rFonts w:eastAsiaTheme="minorEastAsia" w:cs="Calibri"/>
          <w:b/>
          <w:bCs/>
          <w:color w:val="00A2CA" w:themeColor="accent1"/>
          <w:sz w:val="32"/>
          <w:szCs w:val="32"/>
        </w:rPr>
        <w:t>Job Description: Cover Supervisor</w:t>
      </w:r>
    </w:p>
    <w:p w14:paraId="2F6C15FF" w14:textId="77777777" w:rsidR="009D4A98" w:rsidRPr="00AD4698" w:rsidRDefault="009D4A98" w:rsidP="0067070A">
      <w:pPr>
        <w:tabs>
          <w:tab w:val="left" w:pos="2835"/>
        </w:tabs>
        <w:spacing w:after="0"/>
        <w:jc w:val="both"/>
        <w:rPr>
          <w:rFonts w:cs="Calibri"/>
          <w:b/>
          <w:sz w:val="24"/>
          <w:szCs w:val="24"/>
        </w:rPr>
      </w:pPr>
    </w:p>
    <w:p w14:paraId="6094AA6E" w14:textId="6C097631" w:rsidR="00F82359" w:rsidRPr="00AD4698" w:rsidRDefault="0067070A" w:rsidP="009E2DC4">
      <w:pPr>
        <w:tabs>
          <w:tab w:val="left" w:pos="1985"/>
        </w:tabs>
        <w:spacing w:after="0"/>
        <w:rPr>
          <w:rFonts w:eastAsiaTheme="minorEastAsia" w:cs="Calibri"/>
          <w:b/>
          <w:bCs/>
          <w:sz w:val="24"/>
          <w:szCs w:val="24"/>
        </w:rPr>
      </w:pPr>
      <w:r w:rsidRPr="00AD4698">
        <w:rPr>
          <w:rFonts w:eastAsiaTheme="minorEastAsia" w:cs="Calibri"/>
          <w:b/>
          <w:bCs/>
          <w:sz w:val="24"/>
          <w:szCs w:val="24"/>
        </w:rPr>
        <w:t>Reporting to:</w:t>
      </w:r>
      <w:r w:rsidRPr="00AD4698">
        <w:rPr>
          <w:rFonts w:cs="Calibri"/>
          <w:b/>
          <w:sz w:val="24"/>
          <w:szCs w:val="24"/>
        </w:rPr>
        <w:tab/>
      </w:r>
      <w:r w:rsidR="00F97617" w:rsidRPr="00AD4698">
        <w:rPr>
          <w:rFonts w:eastAsiaTheme="minorEastAsia" w:cs="Calibri"/>
          <w:b/>
          <w:bCs/>
          <w:sz w:val="24"/>
          <w:szCs w:val="24"/>
        </w:rPr>
        <w:t>Principal/Vice Principal</w:t>
      </w:r>
    </w:p>
    <w:p w14:paraId="425B3326" w14:textId="27AD42F9" w:rsidR="00F82359" w:rsidRPr="00AD4698" w:rsidRDefault="147CBAFA" w:rsidP="009E2DC4">
      <w:pPr>
        <w:tabs>
          <w:tab w:val="left" w:pos="1985"/>
        </w:tabs>
        <w:spacing w:after="0"/>
        <w:rPr>
          <w:rFonts w:eastAsiaTheme="minorEastAsia" w:cs="Calibri"/>
          <w:b/>
          <w:bCs/>
          <w:sz w:val="24"/>
          <w:szCs w:val="24"/>
        </w:rPr>
      </w:pPr>
      <w:r w:rsidRPr="00AD4698">
        <w:rPr>
          <w:rFonts w:eastAsiaTheme="minorEastAsia" w:cs="Calibri"/>
          <w:b/>
          <w:bCs/>
          <w:sz w:val="24"/>
          <w:szCs w:val="24"/>
        </w:rPr>
        <w:t>Location:</w:t>
      </w:r>
      <w:r w:rsidR="00585D90">
        <w:rPr>
          <w:rFonts w:eastAsiaTheme="minorEastAsia" w:cs="Calibri"/>
          <w:b/>
          <w:bCs/>
          <w:sz w:val="24"/>
          <w:szCs w:val="24"/>
        </w:rPr>
        <w:tab/>
      </w:r>
      <w:r w:rsidR="00924DDB" w:rsidRPr="00AD4698">
        <w:rPr>
          <w:rFonts w:eastAsiaTheme="minorEastAsia" w:cs="Calibri"/>
          <w:b/>
          <w:bCs/>
          <w:sz w:val="24"/>
          <w:szCs w:val="24"/>
        </w:rPr>
        <w:t xml:space="preserve">Croydon, South London – </w:t>
      </w:r>
      <w:r w:rsidR="00CA5A82" w:rsidRPr="00AD4698">
        <w:rPr>
          <w:rFonts w:eastAsiaTheme="minorEastAsia" w:cs="Calibri"/>
          <w:b/>
          <w:bCs/>
          <w:sz w:val="24"/>
          <w:szCs w:val="24"/>
        </w:rPr>
        <w:t>5-minute</w:t>
      </w:r>
      <w:r w:rsidR="00924DDB" w:rsidRPr="00AD4698">
        <w:rPr>
          <w:rFonts w:eastAsiaTheme="minorEastAsia" w:cs="Calibri"/>
          <w:b/>
          <w:bCs/>
          <w:sz w:val="24"/>
          <w:szCs w:val="24"/>
        </w:rPr>
        <w:t xml:space="preserve"> walk from East Croydon Station</w:t>
      </w:r>
    </w:p>
    <w:p w14:paraId="3FC615F1" w14:textId="19C31501" w:rsidR="00901C5B" w:rsidRPr="00DF211B" w:rsidRDefault="147CBAFA" w:rsidP="009E2DC4">
      <w:pPr>
        <w:tabs>
          <w:tab w:val="left" w:pos="1985"/>
        </w:tabs>
        <w:spacing w:after="0"/>
        <w:rPr>
          <w:rFonts w:eastAsiaTheme="minorEastAsia" w:cs="Calibri"/>
          <w:b/>
          <w:bCs/>
          <w:sz w:val="24"/>
          <w:szCs w:val="24"/>
        </w:rPr>
      </w:pPr>
      <w:r w:rsidRPr="00DF211B">
        <w:rPr>
          <w:rFonts w:eastAsiaTheme="minorEastAsia" w:cs="Calibri"/>
          <w:b/>
          <w:bCs/>
          <w:sz w:val="24"/>
          <w:szCs w:val="24"/>
        </w:rPr>
        <w:t>Contract:</w:t>
      </w:r>
      <w:r w:rsidR="00585D90" w:rsidRPr="00DF211B">
        <w:rPr>
          <w:rFonts w:eastAsiaTheme="minorEastAsia" w:cs="Calibri"/>
          <w:b/>
          <w:bCs/>
          <w:sz w:val="24"/>
          <w:szCs w:val="24"/>
        </w:rPr>
        <w:tab/>
      </w:r>
      <w:r w:rsidRPr="00DF211B">
        <w:rPr>
          <w:rFonts w:eastAsiaTheme="minorEastAsia" w:cs="Calibri"/>
          <w:b/>
          <w:bCs/>
          <w:sz w:val="24"/>
          <w:szCs w:val="24"/>
        </w:rPr>
        <w:t>Permanent</w:t>
      </w:r>
    </w:p>
    <w:p w14:paraId="2D448FED" w14:textId="3F677394" w:rsidR="00F82359" w:rsidRPr="00DF211B" w:rsidRDefault="00901C5B" w:rsidP="009E2DC4">
      <w:pPr>
        <w:tabs>
          <w:tab w:val="left" w:pos="1985"/>
        </w:tabs>
        <w:spacing w:after="0"/>
        <w:rPr>
          <w:rFonts w:eastAsiaTheme="minorEastAsia" w:cs="Calibri"/>
          <w:b/>
          <w:bCs/>
          <w:sz w:val="24"/>
          <w:szCs w:val="24"/>
        </w:rPr>
      </w:pPr>
      <w:r w:rsidRPr="00DF211B">
        <w:rPr>
          <w:rFonts w:eastAsiaTheme="minorEastAsia" w:cs="Calibri"/>
          <w:b/>
          <w:bCs/>
          <w:sz w:val="24"/>
          <w:szCs w:val="24"/>
        </w:rPr>
        <w:t>Working Pattern:</w:t>
      </w:r>
      <w:r w:rsidRPr="00DF211B">
        <w:rPr>
          <w:rFonts w:cs="Calibri"/>
          <w:b/>
          <w:sz w:val="24"/>
          <w:szCs w:val="24"/>
        </w:rPr>
        <w:tab/>
      </w:r>
      <w:r w:rsidRPr="00DF211B">
        <w:rPr>
          <w:rFonts w:eastAsiaTheme="minorEastAsia" w:cs="Calibri"/>
          <w:b/>
          <w:bCs/>
          <w:sz w:val="24"/>
          <w:szCs w:val="24"/>
        </w:rPr>
        <w:t>Term Time</w:t>
      </w:r>
    </w:p>
    <w:p w14:paraId="3A52349D" w14:textId="44A37141" w:rsidR="009D53FA" w:rsidRPr="00DF211B" w:rsidRDefault="00901C5B" w:rsidP="009E2DC4">
      <w:pPr>
        <w:tabs>
          <w:tab w:val="left" w:pos="1985"/>
        </w:tabs>
        <w:spacing w:after="0"/>
        <w:ind w:left="1985" w:hanging="1985"/>
        <w:rPr>
          <w:rFonts w:eastAsiaTheme="minorEastAsia" w:cs="Calibri"/>
          <w:b/>
          <w:bCs/>
          <w:sz w:val="24"/>
          <w:szCs w:val="24"/>
        </w:rPr>
      </w:pPr>
      <w:r w:rsidRPr="00DF211B">
        <w:rPr>
          <w:rFonts w:eastAsiaTheme="minorEastAsia" w:cs="Calibri"/>
          <w:b/>
          <w:bCs/>
          <w:sz w:val="24"/>
          <w:szCs w:val="24"/>
        </w:rPr>
        <w:t>Salary:</w:t>
      </w:r>
      <w:r w:rsidR="0067070A" w:rsidRPr="00DF211B">
        <w:rPr>
          <w:rFonts w:eastAsiaTheme="minorEastAsia" w:cs="Calibri"/>
          <w:b/>
          <w:bCs/>
          <w:sz w:val="24"/>
          <w:szCs w:val="24"/>
        </w:rPr>
        <w:t xml:space="preserve"> </w:t>
      </w:r>
      <w:r w:rsidRPr="00DF211B">
        <w:rPr>
          <w:rFonts w:cs="Calibri"/>
          <w:b/>
          <w:sz w:val="24"/>
          <w:szCs w:val="24"/>
        </w:rPr>
        <w:tab/>
      </w:r>
      <w:r w:rsidR="00CD32A8" w:rsidRPr="00DF211B">
        <w:rPr>
          <w:rFonts w:eastAsiaTheme="minorEastAsia" w:cs="Calibri"/>
          <w:b/>
          <w:bCs/>
          <w:sz w:val="24"/>
          <w:szCs w:val="24"/>
        </w:rPr>
        <w:t>Ark Support Scal</w:t>
      </w:r>
      <w:r w:rsidRPr="00DF211B">
        <w:rPr>
          <w:rFonts w:eastAsiaTheme="minorEastAsia" w:cs="Calibri"/>
          <w:b/>
          <w:bCs/>
          <w:sz w:val="24"/>
          <w:szCs w:val="24"/>
        </w:rPr>
        <w:t>e</w:t>
      </w:r>
      <w:r w:rsidR="00CD32A8" w:rsidRPr="00DF211B">
        <w:rPr>
          <w:rFonts w:eastAsiaTheme="minorEastAsia" w:cs="Calibri"/>
          <w:b/>
          <w:bCs/>
          <w:sz w:val="24"/>
          <w:szCs w:val="24"/>
        </w:rPr>
        <w:t xml:space="preserve"> </w:t>
      </w:r>
      <w:r w:rsidR="003F5499" w:rsidRPr="00DF211B">
        <w:rPr>
          <w:rFonts w:eastAsiaTheme="minorEastAsia" w:cs="Calibri"/>
          <w:b/>
          <w:bCs/>
          <w:sz w:val="24"/>
          <w:szCs w:val="24"/>
        </w:rPr>
        <w:t>6</w:t>
      </w:r>
      <w:r w:rsidRPr="00DF211B">
        <w:rPr>
          <w:rFonts w:eastAsiaTheme="minorEastAsia" w:cs="Calibri"/>
          <w:b/>
          <w:bCs/>
          <w:sz w:val="24"/>
          <w:szCs w:val="24"/>
        </w:rPr>
        <w:t>: Pay Points</w:t>
      </w:r>
      <w:r w:rsidR="00CD32A8" w:rsidRPr="00DF211B">
        <w:rPr>
          <w:rFonts w:eastAsiaTheme="minorEastAsia" w:cs="Calibri"/>
          <w:b/>
          <w:bCs/>
          <w:sz w:val="24"/>
          <w:szCs w:val="24"/>
        </w:rPr>
        <w:t xml:space="preserve"> </w:t>
      </w:r>
      <w:r w:rsidR="003F5499" w:rsidRPr="00DF211B">
        <w:rPr>
          <w:rFonts w:eastAsiaTheme="minorEastAsia" w:cs="Calibri"/>
          <w:b/>
          <w:bCs/>
          <w:sz w:val="24"/>
          <w:szCs w:val="24"/>
        </w:rPr>
        <w:t>8-19</w:t>
      </w:r>
      <w:r w:rsidR="00E42BF3" w:rsidRPr="00DF211B">
        <w:rPr>
          <w:rFonts w:eastAsiaTheme="minorEastAsia" w:cs="Calibri"/>
          <w:b/>
          <w:bCs/>
          <w:sz w:val="24"/>
          <w:szCs w:val="24"/>
        </w:rPr>
        <w:t>, £29,882-£35,209</w:t>
      </w:r>
      <w:r w:rsidRPr="00DF211B">
        <w:rPr>
          <w:rFonts w:eastAsiaTheme="minorEastAsia" w:cs="Calibri"/>
          <w:b/>
          <w:bCs/>
          <w:sz w:val="24"/>
          <w:szCs w:val="24"/>
        </w:rPr>
        <w:t xml:space="preserve"> </w:t>
      </w:r>
      <w:r w:rsidR="009E2DC4" w:rsidRPr="00DF211B">
        <w:rPr>
          <w:rFonts w:eastAsiaTheme="minorEastAsia" w:cs="Calibri"/>
          <w:b/>
          <w:bCs/>
          <w:sz w:val="24"/>
          <w:szCs w:val="24"/>
        </w:rPr>
        <w:br/>
      </w:r>
      <w:r w:rsidR="00701ADE" w:rsidRPr="00DF211B">
        <w:rPr>
          <w:rFonts w:eastAsiaTheme="minorEastAsia" w:cs="Calibri"/>
          <w:b/>
          <w:bCs/>
          <w:sz w:val="24"/>
          <w:szCs w:val="24"/>
        </w:rPr>
        <w:t>(</w:t>
      </w:r>
      <w:r w:rsidRPr="00DF211B">
        <w:rPr>
          <w:rFonts w:eastAsiaTheme="minorEastAsia" w:cs="Calibri"/>
          <w:b/>
          <w:bCs/>
          <w:sz w:val="24"/>
          <w:szCs w:val="24"/>
        </w:rPr>
        <w:t>pro rata</w:t>
      </w:r>
      <w:r w:rsidR="00957CDB" w:rsidRPr="00DF211B">
        <w:rPr>
          <w:rFonts w:eastAsiaTheme="minorEastAsia" w:cs="Calibri"/>
          <w:b/>
          <w:bCs/>
          <w:sz w:val="24"/>
          <w:szCs w:val="24"/>
        </w:rPr>
        <w:t xml:space="preserve"> </w:t>
      </w:r>
      <w:r w:rsidR="009E2DC4" w:rsidRPr="00DF211B">
        <w:rPr>
          <w:rFonts w:eastAsiaTheme="minorEastAsia" w:cs="Calibri"/>
          <w:b/>
          <w:bCs/>
          <w:sz w:val="24"/>
          <w:szCs w:val="24"/>
        </w:rPr>
        <w:t>£25,703-£30,285</w:t>
      </w:r>
      <w:r w:rsidR="00701ADE" w:rsidRPr="00DF211B">
        <w:rPr>
          <w:rFonts w:eastAsiaTheme="minorEastAsia" w:cs="Calibri"/>
          <w:b/>
          <w:bCs/>
          <w:sz w:val="24"/>
          <w:szCs w:val="24"/>
        </w:rPr>
        <w:t>)</w:t>
      </w:r>
    </w:p>
    <w:p w14:paraId="7EB949BE" w14:textId="77777777" w:rsidR="00D6787E" w:rsidRPr="00AD4698" w:rsidRDefault="147CBAFA" w:rsidP="147CBAFA">
      <w:pPr>
        <w:pStyle w:val="Heading1GaramondBold"/>
        <w:spacing w:before="240" w:after="120" w:line="240" w:lineRule="auto"/>
        <w:jc w:val="both"/>
        <w:rPr>
          <w:rFonts w:ascii="Calibri" w:eastAsiaTheme="minorEastAsia" w:hAnsi="Calibri" w:cs="Calibri"/>
          <w:color w:val="00A2CA" w:themeColor="accent1"/>
          <w:sz w:val="28"/>
          <w:szCs w:val="28"/>
        </w:rPr>
      </w:pPr>
      <w:r w:rsidRPr="00AD4698">
        <w:rPr>
          <w:rFonts w:ascii="Calibri" w:eastAsiaTheme="minorEastAsia" w:hAnsi="Calibri" w:cs="Calibri"/>
          <w:color w:val="00A2CA" w:themeColor="accent1"/>
          <w:sz w:val="28"/>
          <w:szCs w:val="28"/>
        </w:rPr>
        <w:t>The Role</w:t>
      </w:r>
    </w:p>
    <w:p w14:paraId="2682ADE9" w14:textId="77777777" w:rsidR="00560818" w:rsidRPr="00AD4698" w:rsidRDefault="00560818" w:rsidP="147CBAFA">
      <w:pPr>
        <w:spacing w:after="0"/>
        <w:rPr>
          <w:rFonts w:eastAsiaTheme="majorEastAsia" w:cs="Calibri"/>
          <w:sz w:val="24"/>
          <w:szCs w:val="24"/>
        </w:rPr>
      </w:pPr>
      <w:r w:rsidRPr="00AD4698">
        <w:rPr>
          <w:rFonts w:eastAsiaTheme="majorEastAsia" w:cs="Calibri"/>
          <w:sz w:val="24"/>
          <w:szCs w:val="24"/>
        </w:rPr>
        <w:t>As Cover Supervisor, you will supervise whole classes during the short-term absence of teachers, giving instructions for the lesson and ensuring good order is maintained and all pupils are kept on task. Y</w:t>
      </w:r>
      <w:r w:rsidRPr="00AD4698">
        <w:rPr>
          <w:rFonts w:eastAsiaTheme="majorEastAsia" w:cs="Calibri"/>
          <w:color w:val="000000"/>
          <w:spacing w:val="2"/>
          <w:sz w:val="24"/>
          <w:szCs w:val="24"/>
        </w:rPr>
        <w:t>ou will be instrumental in our mission to provide every student, regardless of their background, a great education and real choices in life.</w:t>
      </w:r>
    </w:p>
    <w:p w14:paraId="6025E3B7" w14:textId="77777777" w:rsidR="00D6787E" w:rsidRPr="00AD4698" w:rsidRDefault="147CBAFA" w:rsidP="147CBAFA">
      <w:pPr>
        <w:pStyle w:val="Heading1GaramondBold"/>
        <w:spacing w:before="240" w:after="120" w:line="240" w:lineRule="auto"/>
        <w:jc w:val="both"/>
        <w:rPr>
          <w:rFonts w:ascii="Calibri" w:eastAsiaTheme="minorEastAsia" w:hAnsi="Calibri" w:cs="Calibri"/>
          <w:color w:val="00A2CA" w:themeColor="accent1"/>
          <w:sz w:val="28"/>
          <w:szCs w:val="28"/>
        </w:rPr>
      </w:pPr>
      <w:r w:rsidRPr="00AD4698">
        <w:rPr>
          <w:rFonts w:ascii="Calibri" w:eastAsiaTheme="minorEastAsia" w:hAnsi="Calibri" w:cs="Calibri"/>
          <w:color w:val="00A2CA" w:themeColor="accent1"/>
          <w:sz w:val="28"/>
          <w:szCs w:val="28"/>
        </w:rPr>
        <w:t>Key Responsibilities</w:t>
      </w:r>
    </w:p>
    <w:p w14:paraId="7F2960E2" w14:textId="7777777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rPr>
        <w:t xml:space="preserve">Communicate, distribute and supervise work that has been set by the teacher </w:t>
      </w:r>
    </w:p>
    <w:p w14:paraId="7176C33F" w14:textId="7777777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rPr>
        <w:t>Manage the</w:t>
      </w:r>
      <w:r w:rsidRPr="00AD4698">
        <w:rPr>
          <w:rFonts w:ascii="Calibri" w:eastAsiaTheme="majorEastAsia" w:hAnsi="Calibri" w:cs="Calibri"/>
          <w:lang w:val="en-GB"/>
        </w:rPr>
        <w:t xml:space="preserve"> behaviour</w:t>
      </w:r>
      <w:r w:rsidRPr="00AD4698">
        <w:rPr>
          <w:rFonts w:ascii="Calibri" w:eastAsiaTheme="majorEastAsia" w:hAnsi="Calibri" w:cs="Calibri"/>
        </w:rPr>
        <w:t xml:space="preserve"> of pupils whilst they work to ensure a constructive environment</w:t>
      </w:r>
    </w:p>
    <w:p w14:paraId="742D3F8B" w14:textId="7777777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rPr>
        <w:t>Collect any completed work after the lesson and return it to the appropriate teacher</w:t>
      </w:r>
    </w:p>
    <w:p w14:paraId="06EBBAD9" w14:textId="7777777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rPr>
        <w:t>Report back to the teacher as appropriate using the school’s agreed referral procedures on the</w:t>
      </w:r>
      <w:r w:rsidRPr="00AD4698">
        <w:rPr>
          <w:rFonts w:ascii="Calibri" w:eastAsiaTheme="majorEastAsia" w:hAnsi="Calibri" w:cs="Calibri"/>
          <w:lang w:val="en-GB"/>
        </w:rPr>
        <w:t xml:space="preserve"> behaviour</w:t>
      </w:r>
      <w:r w:rsidRPr="00AD4698">
        <w:rPr>
          <w:rFonts w:ascii="Calibri" w:eastAsiaTheme="majorEastAsia" w:hAnsi="Calibri" w:cs="Calibri"/>
        </w:rPr>
        <w:t xml:space="preserve"> of pupils during the class, and any issues arising</w:t>
      </w:r>
    </w:p>
    <w:p w14:paraId="1C6BDA58" w14:textId="7777777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lang w:val="en-GB"/>
        </w:rPr>
        <w:t>Organise</w:t>
      </w:r>
      <w:r w:rsidRPr="00AD4698">
        <w:rPr>
          <w:rFonts w:ascii="Calibri" w:eastAsiaTheme="majorEastAsia" w:hAnsi="Calibri" w:cs="Calibri"/>
        </w:rPr>
        <w:t xml:space="preserve"> detention duty and supervise detentions as required </w:t>
      </w:r>
    </w:p>
    <w:p w14:paraId="70A42EB1" w14:textId="77777777" w:rsidR="00560818" w:rsidRPr="00AD4698" w:rsidRDefault="147CBAFA" w:rsidP="147CBAFA">
      <w:pPr>
        <w:numPr>
          <w:ilvl w:val="0"/>
          <w:numId w:val="9"/>
        </w:numPr>
        <w:shd w:val="clear" w:color="auto" w:fill="FFFFFF" w:themeFill="background1"/>
        <w:spacing w:after="0"/>
        <w:jc w:val="both"/>
        <w:rPr>
          <w:rFonts w:eastAsiaTheme="majorEastAsia" w:cs="Calibri"/>
          <w:color w:val="000000" w:themeColor="text1"/>
          <w:sz w:val="24"/>
          <w:szCs w:val="24"/>
        </w:rPr>
      </w:pPr>
      <w:r w:rsidRPr="00AD4698">
        <w:rPr>
          <w:rFonts w:eastAsiaTheme="majorEastAsia" w:cs="Calibri"/>
          <w:color w:val="000000" w:themeColor="text1"/>
          <w:sz w:val="24"/>
          <w:szCs w:val="24"/>
        </w:rPr>
        <w:t>Promote the inclusion of all pupils within the classroom, being aware of and supporting difference, to ensure all pupils have equal access to opportunities to learn and develop</w:t>
      </w:r>
    </w:p>
    <w:p w14:paraId="65A03C80" w14:textId="4FDFC5C7"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Theme="majorEastAsia" w:hAnsi="Calibri" w:cs="Calibri"/>
          <w:color w:val="000000" w:themeColor="text1"/>
        </w:rPr>
        <w:t>Liaise with Heads of subject to provide</w:t>
      </w:r>
      <w:r w:rsidRPr="00AD4698">
        <w:rPr>
          <w:rFonts w:ascii="Calibri" w:eastAsiaTheme="majorEastAsia" w:hAnsi="Calibri" w:cs="Calibri"/>
        </w:rPr>
        <w:t xml:space="preserve"> support for the department when cover is not required </w:t>
      </w:r>
    </w:p>
    <w:p w14:paraId="56B3515D" w14:textId="40D322C6" w:rsidR="00560818" w:rsidRPr="00AD4698" w:rsidRDefault="147CBAFA" w:rsidP="147CBAFA">
      <w:pPr>
        <w:pStyle w:val="ListParagraph"/>
        <w:numPr>
          <w:ilvl w:val="0"/>
          <w:numId w:val="10"/>
        </w:numPr>
        <w:jc w:val="both"/>
        <w:rPr>
          <w:rFonts w:ascii="Calibri" w:eastAsiaTheme="majorEastAsia" w:hAnsi="Calibri" w:cs="Calibri"/>
        </w:rPr>
      </w:pPr>
      <w:r w:rsidRPr="00AD4698">
        <w:rPr>
          <w:rFonts w:ascii="Calibri" w:eastAsia="Arial" w:hAnsi="Calibri" w:cs="Calibri"/>
        </w:rPr>
        <w:t>To assist in the evaluation of the impact of covered lessons on p</w:t>
      </w:r>
      <w:r w:rsidR="00E16889" w:rsidRPr="00AD4698">
        <w:rPr>
          <w:rFonts w:ascii="Calibri" w:eastAsia="Arial" w:hAnsi="Calibri" w:cs="Calibri"/>
        </w:rPr>
        <w:t>upils and throughout the school</w:t>
      </w:r>
    </w:p>
    <w:p w14:paraId="4D271638" w14:textId="7CC4968A" w:rsidR="00560818" w:rsidRPr="00AD4698" w:rsidRDefault="147CBAFA" w:rsidP="147CBAFA">
      <w:pPr>
        <w:pStyle w:val="BodyText"/>
        <w:numPr>
          <w:ilvl w:val="0"/>
          <w:numId w:val="10"/>
        </w:numPr>
        <w:jc w:val="both"/>
        <w:rPr>
          <w:rFonts w:ascii="Calibri" w:eastAsiaTheme="majorEastAsia" w:hAnsi="Calibri" w:cs="Calibri"/>
          <w:szCs w:val="24"/>
        </w:rPr>
      </w:pPr>
      <w:r w:rsidRPr="00AD4698">
        <w:rPr>
          <w:rFonts w:ascii="Calibri" w:hAnsi="Calibri" w:cs="Calibri"/>
          <w:szCs w:val="24"/>
        </w:rPr>
        <w:t>To assist in the creation and main</w:t>
      </w:r>
      <w:r w:rsidR="00E16889" w:rsidRPr="00AD4698">
        <w:rPr>
          <w:rFonts w:ascii="Calibri" w:hAnsi="Calibri" w:cs="Calibri"/>
          <w:szCs w:val="24"/>
        </w:rPr>
        <w:t>tenance of curriculum resources</w:t>
      </w:r>
      <w:r w:rsidRPr="00AD4698">
        <w:rPr>
          <w:rFonts w:ascii="Calibri" w:hAnsi="Calibri" w:cs="Calibri"/>
          <w:szCs w:val="24"/>
        </w:rPr>
        <w:t xml:space="preserve"> and creation of visual displays in order to ensure a relevant physical learning environment.</w:t>
      </w:r>
    </w:p>
    <w:p w14:paraId="4F3DF29C" w14:textId="77777777" w:rsidR="00560818" w:rsidRPr="00AD4698" w:rsidRDefault="147CBAFA" w:rsidP="147CBAFA">
      <w:pPr>
        <w:numPr>
          <w:ilvl w:val="0"/>
          <w:numId w:val="9"/>
        </w:numPr>
        <w:shd w:val="clear" w:color="auto" w:fill="FFFFFF" w:themeFill="background1"/>
        <w:spacing w:after="0"/>
        <w:jc w:val="both"/>
        <w:rPr>
          <w:rFonts w:eastAsiaTheme="majorEastAsia" w:cs="Calibri"/>
          <w:color w:val="000000" w:themeColor="text1"/>
          <w:sz w:val="24"/>
          <w:szCs w:val="24"/>
        </w:rPr>
      </w:pPr>
      <w:r w:rsidRPr="00AD4698">
        <w:rPr>
          <w:rFonts w:eastAsiaTheme="majorEastAsia" w:cs="Calibri"/>
          <w:color w:val="000000" w:themeColor="text1"/>
          <w:sz w:val="24"/>
          <w:szCs w:val="24"/>
        </w:rPr>
        <w:t>Make appropriate use of equipment and resources, including ICT</w:t>
      </w:r>
    </w:p>
    <w:p w14:paraId="16912B08" w14:textId="77777777" w:rsidR="00560818" w:rsidRPr="00AD4698" w:rsidRDefault="147CBAFA" w:rsidP="147CBAFA">
      <w:pPr>
        <w:pStyle w:val="ListParagraph"/>
        <w:numPr>
          <w:ilvl w:val="0"/>
          <w:numId w:val="9"/>
        </w:numPr>
        <w:jc w:val="both"/>
        <w:rPr>
          <w:rFonts w:ascii="Calibri" w:eastAsiaTheme="majorEastAsia" w:hAnsi="Calibri" w:cs="Calibri"/>
        </w:rPr>
      </w:pPr>
      <w:r w:rsidRPr="00AD4698">
        <w:rPr>
          <w:rFonts w:ascii="Calibri" w:eastAsiaTheme="majorEastAsia" w:hAnsi="Calibri" w:cs="Calibri"/>
        </w:rPr>
        <w:t>Provide general clerical/administrative support, e.g. input and retrieval of data into</w:t>
      </w:r>
      <w:r w:rsidRPr="00AD4698">
        <w:rPr>
          <w:rFonts w:ascii="Calibri" w:eastAsiaTheme="majorEastAsia" w:hAnsi="Calibri" w:cs="Calibri"/>
          <w:lang w:val="en-GB"/>
        </w:rPr>
        <w:t xml:space="preserve"> computerised</w:t>
      </w:r>
      <w:r w:rsidRPr="00AD4698">
        <w:rPr>
          <w:rFonts w:ascii="Calibri" w:eastAsiaTheme="majorEastAsia" w:hAnsi="Calibri" w:cs="Calibri"/>
        </w:rPr>
        <w:t xml:space="preserve"> and manual systems, taking registers, etc. as required</w:t>
      </w:r>
    </w:p>
    <w:p w14:paraId="5A2C9C02" w14:textId="77777777" w:rsidR="00560818" w:rsidRPr="00AD4698" w:rsidRDefault="147CBAFA" w:rsidP="147CBAFA">
      <w:pPr>
        <w:pStyle w:val="ListParagraph"/>
        <w:numPr>
          <w:ilvl w:val="0"/>
          <w:numId w:val="9"/>
        </w:numPr>
        <w:jc w:val="both"/>
        <w:rPr>
          <w:rFonts w:ascii="Calibri" w:eastAsiaTheme="majorEastAsia" w:hAnsi="Calibri" w:cs="Calibri"/>
        </w:rPr>
      </w:pPr>
      <w:r w:rsidRPr="00AD4698">
        <w:rPr>
          <w:rFonts w:ascii="Calibri" w:eastAsiaTheme="majorEastAsia" w:hAnsi="Calibri" w:cs="Calibri"/>
        </w:rPr>
        <w:t>Accompany staff and pupils on educational visits, trips and out of school activities as required and take responsibility for a group under the direction of the teacher</w:t>
      </w:r>
      <w:r w:rsidRPr="00AD4698">
        <w:rPr>
          <w:rFonts w:ascii="Calibri" w:eastAsiaTheme="majorEastAsia" w:hAnsi="Calibri" w:cs="Calibri"/>
          <w:lang w:val="en-GB"/>
        </w:rPr>
        <w:t>/organiser</w:t>
      </w:r>
    </w:p>
    <w:p w14:paraId="6746142E" w14:textId="77777777" w:rsidR="00D6787E" w:rsidRPr="00AD4698" w:rsidRDefault="147CBAFA" w:rsidP="147CBAFA">
      <w:pPr>
        <w:pStyle w:val="Heading1GaramondBold"/>
        <w:spacing w:before="240" w:after="120" w:line="240" w:lineRule="auto"/>
        <w:jc w:val="both"/>
        <w:rPr>
          <w:rFonts w:ascii="Calibri" w:eastAsiaTheme="minorEastAsia" w:hAnsi="Calibri" w:cs="Calibri"/>
          <w:color w:val="00A2CA" w:themeColor="accent1"/>
          <w:sz w:val="28"/>
          <w:szCs w:val="28"/>
        </w:rPr>
      </w:pPr>
      <w:r w:rsidRPr="00AD4698">
        <w:rPr>
          <w:rFonts w:ascii="Calibri" w:eastAsiaTheme="minorEastAsia" w:hAnsi="Calibri" w:cs="Calibri"/>
          <w:color w:val="00A2CA" w:themeColor="accent1"/>
          <w:sz w:val="28"/>
          <w:szCs w:val="28"/>
        </w:rPr>
        <w:t>Other</w:t>
      </w:r>
    </w:p>
    <w:p w14:paraId="7FF09E4C" w14:textId="77777777" w:rsidR="00E16889" w:rsidRPr="00AD4698" w:rsidRDefault="00E16889" w:rsidP="00E16889">
      <w:pPr>
        <w:numPr>
          <w:ilvl w:val="0"/>
          <w:numId w:val="1"/>
        </w:numPr>
        <w:shd w:val="clear" w:color="auto" w:fill="FFFFFF" w:themeFill="background1"/>
        <w:spacing w:after="0"/>
        <w:jc w:val="both"/>
        <w:rPr>
          <w:rFonts w:eastAsiaTheme="majorEastAsia" w:cs="Calibri"/>
          <w:color w:val="000000" w:themeColor="text1"/>
          <w:sz w:val="24"/>
          <w:szCs w:val="24"/>
        </w:rPr>
      </w:pPr>
      <w:r w:rsidRPr="00AD4698">
        <w:rPr>
          <w:rFonts w:eastAsiaTheme="majorEastAsia" w:cs="Calibri"/>
          <w:color w:val="000000" w:themeColor="text1"/>
          <w:sz w:val="24"/>
          <w:szCs w:val="24"/>
        </w:rPr>
        <w:t>Act as a role model and set high expectations of conduct and behaviour</w:t>
      </w:r>
    </w:p>
    <w:p w14:paraId="06811057" w14:textId="77777777" w:rsidR="00654041" w:rsidRPr="00AD4698" w:rsidRDefault="147CBAFA" w:rsidP="147CBAFA">
      <w:pPr>
        <w:pStyle w:val="NoSpacing"/>
        <w:numPr>
          <w:ilvl w:val="0"/>
          <w:numId w:val="1"/>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 xml:space="preserve">Actively promote the safety and welfare of our children and young people </w:t>
      </w:r>
    </w:p>
    <w:p w14:paraId="205C951A" w14:textId="77777777" w:rsidR="00654041" w:rsidRPr="00AD4698" w:rsidRDefault="147CBAFA" w:rsidP="147CBAFA">
      <w:pPr>
        <w:pStyle w:val="NoSpacing"/>
        <w:numPr>
          <w:ilvl w:val="0"/>
          <w:numId w:val="1"/>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Ensure compliance with Arks data protection rules and procedures</w:t>
      </w:r>
    </w:p>
    <w:p w14:paraId="1AD0C277" w14:textId="77777777" w:rsidR="001E1AB7" w:rsidRPr="00AD4698" w:rsidRDefault="001E1AB7" w:rsidP="147CBAFA">
      <w:pPr>
        <w:widowControl w:val="0"/>
        <w:numPr>
          <w:ilvl w:val="0"/>
          <w:numId w:val="1"/>
        </w:numPr>
        <w:autoSpaceDE w:val="0"/>
        <w:autoSpaceDN w:val="0"/>
        <w:adjustRightInd w:val="0"/>
        <w:spacing w:after="0" w:line="240" w:lineRule="auto"/>
        <w:ind w:right="13"/>
        <w:jc w:val="both"/>
        <w:rPr>
          <w:rFonts w:eastAsiaTheme="minorEastAsia" w:cs="Calibri"/>
          <w:sz w:val="24"/>
          <w:szCs w:val="24"/>
        </w:rPr>
      </w:pPr>
      <w:r w:rsidRPr="00AD4698">
        <w:rPr>
          <w:rFonts w:eastAsiaTheme="minorEastAsia" w:cs="Calibri"/>
          <w:spacing w:val="1"/>
          <w:sz w:val="24"/>
          <w:szCs w:val="24"/>
        </w:rPr>
        <w:t>Liaise with colleagues and external contacts at all levels of seniority with confidence, tact and diplomacy</w:t>
      </w:r>
    </w:p>
    <w:p w14:paraId="55C115A9" w14:textId="77777777" w:rsidR="00654041" w:rsidRPr="00AD4698" w:rsidRDefault="00B65AFB" w:rsidP="008134D1">
      <w:pPr>
        <w:numPr>
          <w:ilvl w:val="0"/>
          <w:numId w:val="1"/>
        </w:numPr>
        <w:tabs>
          <w:tab w:val="left" w:pos="720"/>
        </w:tabs>
        <w:autoSpaceDE w:val="0"/>
        <w:autoSpaceDN w:val="0"/>
        <w:adjustRightInd w:val="0"/>
        <w:spacing w:after="0" w:line="240" w:lineRule="auto"/>
        <w:jc w:val="both"/>
        <w:rPr>
          <w:rFonts w:eastAsia="Times New Roman" w:cs="Calibri"/>
          <w:sz w:val="24"/>
          <w:szCs w:val="24"/>
          <w:lang w:val="en-US"/>
        </w:rPr>
      </w:pPr>
      <w:r w:rsidRPr="00AD4698">
        <w:rPr>
          <w:rFonts w:eastAsia="Times New Roman" w:cs="Calibri"/>
          <w:noProof/>
          <w:color w:val="000000"/>
          <w:sz w:val="24"/>
          <w:szCs w:val="24"/>
          <w:lang w:eastAsia="en-GB"/>
        </w:rPr>
        <w:lastRenderedPageBreak/>
        <w:t>Work with Ark Central and other academies in the Ark network, to establish good practice throughout the network, offering support where required</w:t>
      </w:r>
    </w:p>
    <w:p w14:paraId="6B68EAB4" w14:textId="77777777" w:rsidR="00654041" w:rsidRPr="00AD4698" w:rsidRDefault="00654041" w:rsidP="00654041">
      <w:pPr>
        <w:spacing w:after="0" w:line="240" w:lineRule="auto"/>
        <w:jc w:val="both"/>
        <w:rPr>
          <w:rFonts w:eastAsia="Times New Roman" w:cs="Calibri"/>
          <w:sz w:val="24"/>
          <w:szCs w:val="24"/>
          <w:lang w:val="en-US"/>
        </w:rPr>
      </w:pPr>
    </w:p>
    <w:p w14:paraId="3300F453" w14:textId="77777777" w:rsidR="00654041" w:rsidRPr="00AD4698" w:rsidRDefault="147CBAFA" w:rsidP="147CBAFA">
      <w:pPr>
        <w:spacing w:after="0" w:line="240" w:lineRule="auto"/>
        <w:jc w:val="both"/>
        <w:rPr>
          <w:rFonts w:eastAsiaTheme="minorEastAsia" w:cs="Calibri"/>
          <w:sz w:val="24"/>
          <w:szCs w:val="24"/>
          <w:lang w:val="en-US"/>
        </w:rPr>
      </w:pPr>
      <w:r w:rsidRPr="00AD4698">
        <w:rPr>
          <w:rFonts w:eastAsiaTheme="minorEastAsia" w:cs="Calibri"/>
          <w:sz w:val="24"/>
          <w:szCs w:val="24"/>
          <w:lang w:val="en-US"/>
        </w:rPr>
        <w:t xml:space="preserve">This job description is not an exhaustive list and you will be expected to carry out any other reasonable tasks as directed by your line manager. </w:t>
      </w:r>
    </w:p>
    <w:p w14:paraId="46A9F496" w14:textId="7AA9FD88" w:rsidR="00D6787E" w:rsidRPr="00AD4698" w:rsidRDefault="00D6787E" w:rsidP="147CBAFA">
      <w:pPr>
        <w:jc w:val="center"/>
        <w:rPr>
          <w:rFonts w:eastAsiaTheme="minorEastAsia" w:cs="Calibri"/>
          <w:b/>
          <w:bCs/>
          <w:color w:val="005165"/>
          <w:sz w:val="32"/>
          <w:szCs w:val="32"/>
        </w:rPr>
      </w:pPr>
      <w:r w:rsidRPr="00AD4698">
        <w:rPr>
          <w:rFonts w:eastAsiaTheme="minorEastAsia" w:cs="Calibri"/>
          <w:b/>
          <w:bCs/>
          <w:color w:val="003296"/>
          <w:sz w:val="28"/>
          <w:szCs w:val="28"/>
        </w:rPr>
        <w:br w:type="page"/>
      </w:r>
      <w:r w:rsidR="147CBAFA" w:rsidRPr="00AD4698">
        <w:rPr>
          <w:rFonts w:eastAsiaTheme="minorEastAsia" w:cs="Calibri"/>
          <w:b/>
          <w:bCs/>
          <w:color w:val="00A2CA" w:themeColor="accent1"/>
          <w:sz w:val="32"/>
          <w:szCs w:val="32"/>
        </w:rPr>
        <w:lastRenderedPageBreak/>
        <w:t>Person Specification: Cover Supervisor</w:t>
      </w:r>
    </w:p>
    <w:p w14:paraId="0118EF92" w14:textId="77777777" w:rsidR="00361B20" w:rsidRPr="00AD4698" w:rsidRDefault="147CBAFA" w:rsidP="147CBAFA">
      <w:pPr>
        <w:pStyle w:val="Heading1GaramondBold"/>
        <w:spacing w:before="0"/>
        <w:rPr>
          <w:rFonts w:ascii="Calibri" w:eastAsiaTheme="minorEastAsia" w:hAnsi="Calibri" w:cs="Calibri"/>
          <w:color w:val="00A2CA" w:themeColor="accent1"/>
          <w:sz w:val="28"/>
          <w:szCs w:val="28"/>
        </w:rPr>
      </w:pPr>
      <w:r w:rsidRPr="00AD4698">
        <w:rPr>
          <w:rFonts w:ascii="Calibri" w:eastAsiaTheme="minorEastAsia" w:hAnsi="Calibri" w:cs="Calibri"/>
          <w:color w:val="00A2CA" w:themeColor="accent1"/>
          <w:sz w:val="28"/>
          <w:szCs w:val="28"/>
        </w:rPr>
        <w:t xml:space="preserve">Qualifications </w:t>
      </w:r>
    </w:p>
    <w:p w14:paraId="419C2DF4" w14:textId="4D8FE3CD" w:rsidR="00E16889" w:rsidRPr="00E6618A" w:rsidRDefault="00E16889" w:rsidP="00E16889">
      <w:pPr>
        <w:numPr>
          <w:ilvl w:val="0"/>
          <w:numId w:val="7"/>
        </w:numPr>
        <w:shd w:val="clear" w:color="auto" w:fill="FFFFFF" w:themeFill="background1"/>
        <w:spacing w:after="0"/>
        <w:jc w:val="both"/>
        <w:rPr>
          <w:rFonts w:cs="Calibri"/>
          <w:color w:val="000000" w:themeColor="text1"/>
          <w:sz w:val="24"/>
          <w:szCs w:val="24"/>
        </w:rPr>
      </w:pPr>
      <w:r w:rsidRPr="00E6618A">
        <w:rPr>
          <w:rFonts w:cs="Calibri"/>
          <w:color w:val="000000" w:themeColor="text1"/>
          <w:sz w:val="24"/>
          <w:szCs w:val="24"/>
        </w:rPr>
        <w:t>Educated to degree level (desirable</w:t>
      </w:r>
      <w:r w:rsidR="00DF211B" w:rsidRPr="00E6618A">
        <w:rPr>
          <w:rFonts w:cs="Calibri"/>
          <w:color w:val="000000" w:themeColor="text1"/>
          <w:sz w:val="24"/>
          <w:szCs w:val="24"/>
        </w:rPr>
        <w:t>, not essential</w:t>
      </w:r>
      <w:r w:rsidRPr="00E6618A">
        <w:rPr>
          <w:rFonts w:cs="Calibri"/>
          <w:color w:val="000000" w:themeColor="text1"/>
          <w:sz w:val="24"/>
          <w:szCs w:val="24"/>
        </w:rPr>
        <w:t>)</w:t>
      </w:r>
    </w:p>
    <w:p w14:paraId="3B9D5BCB" w14:textId="225C65A6" w:rsidR="00560818" w:rsidRPr="00AD4698" w:rsidRDefault="147CBAFA" w:rsidP="00E16889">
      <w:pPr>
        <w:pStyle w:val="NoSpacing"/>
        <w:numPr>
          <w:ilvl w:val="0"/>
          <w:numId w:val="7"/>
        </w:numPr>
        <w:rPr>
          <w:rFonts w:cs="Calibri"/>
          <w:sz w:val="24"/>
          <w:szCs w:val="24"/>
        </w:rPr>
      </w:pPr>
      <w:r w:rsidRPr="00AD4698">
        <w:rPr>
          <w:rFonts w:cs="Calibri"/>
          <w:sz w:val="24"/>
          <w:szCs w:val="24"/>
        </w:rPr>
        <w:t>GCSE Maths and English Grade C</w:t>
      </w:r>
      <w:r w:rsidR="00E16889" w:rsidRPr="00AD4698">
        <w:rPr>
          <w:rFonts w:cs="Calibri"/>
          <w:sz w:val="24"/>
          <w:szCs w:val="24"/>
        </w:rPr>
        <w:t xml:space="preserve"> or above (or equiv)</w:t>
      </w:r>
    </w:p>
    <w:p w14:paraId="4125445F" w14:textId="4D33F12B" w:rsidR="00560818" w:rsidRPr="00AD4698" w:rsidRDefault="147CBAFA" w:rsidP="147CBAFA">
      <w:pPr>
        <w:pStyle w:val="NoSpacing"/>
        <w:numPr>
          <w:ilvl w:val="0"/>
          <w:numId w:val="7"/>
        </w:numPr>
        <w:rPr>
          <w:rFonts w:cs="Calibri"/>
          <w:sz w:val="24"/>
          <w:szCs w:val="24"/>
        </w:rPr>
      </w:pPr>
      <w:r w:rsidRPr="00AD4698">
        <w:rPr>
          <w:rFonts w:cs="Calibri"/>
          <w:sz w:val="24"/>
          <w:szCs w:val="24"/>
        </w:rPr>
        <w:t xml:space="preserve">NVQ 3 in Supporting Teaching and Learning </w:t>
      </w:r>
      <w:r w:rsidR="00E16889" w:rsidRPr="00AD4698">
        <w:rPr>
          <w:rFonts w:cs="Calibri"/>
          <w:sz w:val="24"/>
          <w:szCs w:val="24"/>
        </w:rPr>
        <w:t>(or equiv)</w:t>
      </w:r>
    </w:p>
    <w:p w14:paraId="0865573D" w14:textId="63F54E46" w:rsidR="002963DA" w:rsidRPr="00A819A9" w:rsidRDefault="00560818" w:rsidP="147CBAFA">
      <w:pPr>
        <w:widowControl w:val="0"/>
        <w:numPr>
          <w:ilvl w:val="0"/>
          <w:numId w:val="7"/>
        </w:numPr>
        <w:autoSpaceDE w:val="0"/>
        <w:autoSpaceDN w:val="0"/>
        <w:adjustRightInd w:val="0"/>
        <w:spacing w:after="0" w:line="240" w:lineRule="auto"/>
        <w:ind w:right="13"/>
        <w:jc w:val="both"/>
        <w:rPr>
          <w:rFonts w:eastAsiaTheme="minorEastAsia" w:cs="Calibri"/>
          <w:sz w:val="24"/>
          <w:szCs w:val="24"/>
        </w:rPr>
      </w:pPr>
      <w:r w:rsidRPr="00A819A9">
        <w:rPr>
          <w:rFonts w:eastAsiaTheme="minorEastAsia" w:cs="Calibri"/>
          <w:spacing w:val="1"/>
          <w:sz w:val="24"/>
          <w:szCs w:val="24"/>
        </w:rPr>
        <w:t>Specialist subject knowledge</w:t>
      </w:r>
    </w:p>
    <w:p w14:paraId="05DAE10B" w14:textId="77777777" w:rsidR="00D6787E" w:rsidRPr="00AD4698" w:rsidRDefault="147CBAFA" w:rsidP="147CBAFA">
      <w:pPr>
        <w:pStyle w:val="Heading1GaramondBold"/>
        <w:spacing w:before="120" w:after="120" w:line="240" w:lineRule="auto"/>
        <w:rPr>
          <w:rFonts w:ascii="Calibri" w:eastAsiaTheme="minorEastAsia" w:hAnsi="Calibri" w:cs="Calibri"/>
          <w:b w:val="0"/>
          <w:bCs w:val="0"/>
          <w:color w:val="005165"/>
          <w:sz w:val="28"/>
          <w:szCs w:val="28"/>
          <w:u w:val="single"/>
        </w:rPr>
      </w:pPr>
      <w:r w:rsidRPr="00AD4698">
        <w:rPr>
          <w:rFonts w:ascii="Calibri" w:eastAsiaTheme="minorEastAsia" w:hAnsi="Calibri" w:cs="Calibri"/>
          <w:color w:val="00A2CA" w:themeColor="accent1"/>
          <w:sz w:val="28"/>
          <w:szCs w:val="28"/>
        </w:rPr>
        <w:t xml:space="preserve">Knowledge, Skills and Experience </w:t>
      </w:r>
    </w:p>
    <w:p w14:paraId="4AFBDC59" w14:textId="18AAF07D" w:rsidR="002963DA" w:rsidRPr="00AD4698" w:rsidRDefault="147CBAFA" w:rsidP="147CBAFA">
      <w:pPr>
        <w:pStyle w:val="ListParagraph"/>
        <w:numPr>
          <w:ilvl w:val="0"/>
          <w:numId w:val="1"/>
        </w:numPr>
        <w:ind w:left="357" w:hanging="357"/>
        <w:jc w:val="both"/>
        <w:rPr>
          <w:rFonts w:ascii="Calibri" w:eastAsiaTheme="minorEastAsia" w:hAnsi="Calibri" w:cs="Calibri"/>
          <w:color w:val="000000" w:themeColor="text1"/>
          <w:u w:val="single"/>
        </w:rPr>
      </w:pPr>
      <w:r w:rsidRPr="00AD4698">
        <w:rPr>
          <w:rFonts w:ascii="Calibri" w:eastAsiaTheme="minorEastAsia" w:hAnsi="Calibri" w:cs="Calibri"/>
        </w:rPr>
        <w:t>Experience working with students in a formal setting without immediate supervision</w:t>
      </w:r>
    </w:p>
    <w:p w14:paraId="6EF5CA88" w14:textId="77777777" w:rsidR="00560818" w:rsidRPr="00AD4698" w:rsidRDefault="147CBAFA" w:rsidP="147CBAFA">
      <w:pPr>
        <w:numPr>
          <w:ilvl w:val="0"/>
          <w:numId w:val="1"/>
        </w:numPr>
        <w:spacing w:before="120" w:after="0"/>
        <w:rPr>
          <w:rFonts w:eastAsiaTheme="minorEastAsia" w:cs="Calibri"/>
          <w:sz w:val="24"/>
          <w:szCs w:val="24"/>
        </w:rPr>
      </w:pPr>
      <w:r w:rsidRPr="00AD4698">
        <w:rPr>
          <w:rFonts w:eastAsiaTheme="minorEastAsia" w:cs="Calibri"/>
          <w:sz w:val="24"/>
          <w:szCs w:val="24"/>
        </w:rPr>
        <w:t>Experience establishing successful learning relationships with students at the relevant age, treating them consistently with respect and consideration</w:t>
      </w:r>
    </w:p>
    <w:p w14:paraId="6667A629" w14:textId="11A58DBE"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 xml:space="preserve">Experience in a classroom role including classroom organisation and management, supporting the planning and delivery of the curriculum, implementing behaviour and learning strategies </w:t>
      </w:r>
    </w:p>
    <w:p w14:paraId="315E5C52"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Understanding of strategies for teaching and learning</w:t>
      </w:r>
    </w:p>
    <w:p w14:paraId="0C087F13"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Ability to undertake a range of teaching activities with confidence, working effectively with individual pupils, groups of pupils and whole classed</w:t>
      </w:r>
    </w:p>
    <w:p w14:paraId="3CFFA1BE"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Ability to contribute to assessment and monitoring of pupil progress</w:t>
      </w:r>
    </w:p>
    <w:p w14:paraId="35ECC573"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Ability to contribute to planning and preparation of lessons and teaching materials</w:t>
      </w:r>
    </w:p>
    <w:p w14:paraId="575F94EF"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Good working knowledge of the national curriculum</w:t>
      </w:r>
    </w:p>
    <w:p w14:paraId="08E16B98"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Good numeracy and literacy skills</w:t>
      </w:r>
    </w:p>
    <w:p w14:paraId="4AE966BB"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 xml:space="preserve">Good administrative, organisational and computer skills </w:t>
      </w:r>
    </w:p>
    <w:p w14:paraId="7716FCD5"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lang w:val="en" w:eastAsia="en-GB"/>
        </w:rPr>
        <w:t>Competent with computers and other technology</w:t>
      </w:r>
    </w:p>
    <w:p w14:paraId="47EE5C9B" w14:textId="77777777" w:rsidR="00560818" w:rsidRPr="00AD4698" w:rsidRDefault="147CBAFA" w:rsidP="147CBAFA">
      <w:pPr>
        <w:numPr>
          <w:ilvl w:val="0"/>
          <w:numId w:val="1"/>
        </w:numPr>
        <w:shd w:val="clear" w:color="auto" w:fill="FFFFFF" w:themeFill="background1"/>
        <w:spacing w:before="100" w:beforeAutospacing="1" w:after="100" w:afterAutospacing="1"/>
        <w:rPr>
          <w:rFonts w:eastAsiaTheme="minorEastAsia" w:cs="Calibri"/>
          <w:color w:val="000000" w:themeColor="text1"/>
          <w:sz w:val="24"/>
          <w:szCs w:val="24"/>
          <w:lang w:val="en"/>
        </w:rPr>
      </w:pPr>
      <w:r w:rsidRPr="00AD4698">
        <w:rPr>
          <w:rFonts w:eastAsiaTheme="minorEastAsia" w:cs="Calibri"/>
          <w:color w:val="000000" w:themeColor="text1"/>
          <w:sz w:val="24"/>
          <w:szCs w:val="24"/>
          <w:lang w:val="en"/>
        </w:rPr>
        <w:t xml:space="preserve">Excellent </w:t>
      </w:r>
      <w:r w:rsidRPr="00AD4698">
        <w:rPr>
          <w:rFonts w:eastAsiaTheme="minorEastAsia" w:cs="Calibri"/>
          <w:sz w:val="24"/>
          <w:szCs w:val="24"/>
        </w:rPr>
        <w:t xml:space="preserve">communication and </w:t>
      </w:r>
      <w:r w:rsidRPr="00AD4698">
        <w:rPr>
          <w:rFonts w:eastAsiaTheme="minorEastAsia" w:cs="Calibri"/>
          <w:color w:val="000000" w:themeColor="text1"/>
          <w:sz w:val="24"/>
          <w:szCs w:val="24"/>
          <w:lang w:val="en"/>
        </w:rPr>
        <w:t>interpersonal skills with children and adults</w:t>
      </w:r>
    </w:p>
    <w:p w14:paraId="1E638F6F" w14:textId="77777777" w:rsidR="00560818" w:rsidRPr="00AD4698" w:rsidRDefault="147CBAFA" w:rsidP="147CBAFA">
      <w:pPr>
        <w:numPr>
          <w:ilvl w:val="0"/>
          <w:numId w:val="1"/>
        </w:numPr>
        <w:spacing w:after="0"/>
        <w:rPr>
          <w:rFonts w:eastAsiaTheme="minorEastAsia" w:cs="Calibri"/>
          <w:sz w:val="24"/>
          <w:szCs w:val="24"/>
        </w:rPr>
      </w:pPr>
      <w:r w:rsidRPr="00AD4698">
        <w:rPr>
          <w:rFonts w:eastAsiaTheme="minorEastAsia" w:cs="Calibri"/>
          <w:sz w:val="24"/>
          <w:szCs w:val="24"/>
        </w:rPr>
        <w:t>Able to deal with minor incidents, first aid, and pupil’s personal health and hygiene</w:t>
      </w:r>
    </w:p>
    <w:p w14:paraId="0E4BFA5F" w14:textId="77777777" w:rsidR="00D6787E" w:rsidRPr="00AD4698" w:rsidRDefault="147CBAFA" w:rsidP="147CBAFA">
      <w:pPr>
        <w:pStyle w:val="Heading1GaramondBold"/>
        <w:spacing w:before="240" w:after="120" w:line="240" w:lineRule="auto"/>
        <w:rPr>
          <w:rFonts w:ascii="Calibri" w:eastAsiaTheme="minorEastAsia" w:hAnsi="Calibri" w:cs="Calibri"/>
          <w:color w:val="00A2CA" w:themeColor="accent1"/>
          <w:sz w:val="28"/>
          <w:szCs w:val="28"/>
        </w:rPr>
      </w:pPr>
      <w:r w:rsidRPr="00AD4698">
        <w:rPr>
          <w:rFonts w:ascii="Calibri" w:eastAsiaTheme="minorEastAsia" w:hAnsi="Calibri" w:cs="Calibri"/>
          <w:color w:val="00A2CA" w:themeColor="accent1"/>
          <w:sz w:val="28"/>
          <w:szCs w:val="28"/>
        </w:rPr>
        <w:t>Behaviours</w:t>
      </w:r>
    </w:p>
    <w:p w14:paraId="13D0C25D" w14:textId="5ABEB918" w:rsidR="00981AF5" w:rsidRPr="00AD4698" w:rsidRDefault="147CBAFA" w:rsidP="147CBAFA">
      <w:pPr>
        <w:numPr>
          <w:ilvl w:val="0"/>
          <w:numId w:val="1"/>
        </w:numPr>
        <w:spacing w:after="0" w:line="240" w:lineRule="auto"/>
        <w:jc w:val="both"/>
        <w:rPr>
          <w:rFonts w:eastAsiaTheme="minorEastAsia" w:cs="Calibri"/>
          <w:sz w:val="24"/>
          <w:szCs w:val="24"/>
          <w:lang w:val="en-US"/>
        </w:rPr>
      </w:pPr>
      <w:r w:rsidRPr="00AD4698">
        <w:rPr>
          <w:rFonts w:eastAsiaTheme="minorEastAsia" w:cs="Calibri"/>
          <w:sz w:val="24"/>
          <w:szCs w:val="24"/>
          <w:lang w:val="en-US"/>
        </w:rPr>
        <w:t xml:space="preserve">Genuine passion for and a belief in the potential of every pupil </w:t>
      </w:r>
    </w:p>
    <w:p w14:paraId="61CFA66F" w14:textId="672315AD" w:rsidR="009F331C" w:rsidRPr="00AD4698" w:rsidRDefault="147CBAFA" w:rsidP="147CBAFA">
      <w:pPr>
        <w:numPr>
          <w:ilvl w:val="0"/>
          <w:numId w:val="1"/>
        </w:numPr>
        <w:spacing w:after="0" w:line="240" w:lineRule="auto"/>
        <w:jc w:val="both"/>
        <w:rPr>
          <w:rFonts w:eastAsiaTheme="minorEastAsia" w:cs="Calibri"/>
          <w:sz w:val="24"/>
          <w:szCs w:val="24"/>
          <w:lang w:val="en-US"/>
        </w:rPr>
      </w:pPr>
      <w:r w:rsidRPr="00AD4698">
        <w:rPr>
          <w:rFonts w:eastAsiaTheme="minorEastAsia" w:cs="Calibri"/>
          <w:sz w:val="24"/>
          <w:szCs w:val="24"/>
          <w:lang w:val="en-US"/>
        </w:rPr>
        <w:t>A robust awareness of keeping children safe, noticing safeguarding and welfare concerns, and you understand how and when to take appropriate action</w:t>
      </w:r>
    </w:p>
    <w:p w14:paraId="4ABD37EF" w14:textId="77777777" w:rsidR="00981AF5" w:rsidRPr="00AD4698" w:rsidRDefault="147CBAFA" w:rsidP="147CBAFA">
      <w:pPr>
        <w:numPr>
          <w:ilvl w:val="0"/>
          <w:numId w:val="1"/>
        </w:numPr>
        <w:spacing w:after="0" w:line="240" w:lineRule="auto"/>
        <w:jc w:val="both"/>
        <w:rPr>
          <w:rFonts w:eastAsiaTheme="minorEastAsia" w:cs="Calibri"/>
          <w:sz w:val="24"/>
          <w:szCs w:val="24"/>
          <w:lang w:val="en-US"/>
        </w:rPr>
      </w:pPr>
      <w:r w:rsidRPr="00AD4698">
        <w:rPr>
          <w:rFonts w:eastAsiaTheme="minorEastAsia" w:cs="Calibri"/>
          <w:sz w:val="24"/>
          <w:szCs w:val="24"/>
          <w:lang w:val="en-US"/>
        </w:rPr>
        <w:t>Belief that every student should have access to an excellent education regardless of background</w:t>
      </w:r>
    </w:p>
    <w:p w14:paraId="5817B6F8" w14:textId="77777777" w:rsidR="00D6787E" w:rsidRPr="00AD4698" w:rsidRDefault="147CBAFA" w:rsidP="147CBAFA">
      <w:pPr>
        <w:pStyle w:val="NoSpacing"/>
        <w:numPr>
          <w:ilvl w:val="0"/>
          <w:numId w:val="1"/>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Professional outlook, detailed orientated and able to multi task and meet deadlines</w:t>
      </w:r>
    </w:p>
    <w:p w14:paraId="028A595A" w14:textId="626DCD9A" w:rsidR="00B12500" w:rsidRPr="00AD4698" w:rsidRDefault="147CBAFA" w:rsidP="147CBAFA">
      <w:pPr>
        <w:pStyle w:val="NoSpacing"/>
        <w:numPr>
          <w:ilvl w:val="0"/>
          <w:numId w:val="1"/>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A team player that can work collaboratively as well as using own initiative</w:t>
      </w:r>
    </w:p>
    <w:p w14:paraId="6313AE17" w14:textId="0B1011DF" w:rsidR="00D6787E" w:rsidRPr="00AD4698" w:rsidRDefault="147CBAFA" w:rsidP="147CBAFA">
      <w:pPr>
        <w:pStyle w:val="NoSpacing"/>
        <w:numPr>
          <w:ilvl w:val="0"/>
          <w:numId w:val="1"/>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Calm and professional under pressure</w:t>
      </w:r>
    </w:p>
    <w:p w14:paraId="050AA6C3" w14:textId="77777777" w:rsidR="00D6787E" w:rsidRPr="00AD4698" w:rsidRDefault="147CBAFA" w:rsidP="147CBAFA">
      <w:pPr>
        <w:pStyle w:val="NoSpacing"/>
        <w:numPr>
          <w:ilvl w:val="0"/>
          <w:numId w:val="1"/>
        </w:numPr>
        <w:spacing w:line="276" w:lineRule="auto"/>
        <w:jc w:val="both"/>
        <w:rPr>
          <w:rFonts w:eastAsiaTheme="minorEastAsia" w:cs="Calibri"/>
          <w:color w:val="000000" w:themeColor="text1"/>
          <w:sz w:val="24"/>
          <w:szCs w:val="24"/>
          <w:u w:val="single"/>
        </w:rPr>
      </w:pPr>
      <w:r w:rsidRPr="00AD4698">
        <w:rPr>
          <w:rFonts w:eastAsiaTheme="minorEastAsia" w:cs="Calibri"/>
          <w:color w:val="000000" w:themeColor="text1"/>
          <w:sz w:val="24"/>
          <w:szCs w:val="24"/>
        </w:rPr>
        <w:t>Understanding of the importance of confidentiality and discretion</w:t>
      </w:r>
    </w:p>
    <w:p w14:paraId="04AC4ABB" w14:textId="77777777" w:rsidR="00FD4770" w:rsidRPr="00AD4698" w:rsidRDefault="147CBAFA" w:rsidP="147CBAFA">
      <w:pPr>
        <w:pStyle w:val="NoSpacing"/>
        <w:numPr>
          <w:ilvl w:val="0"/>
          <w:numId w:val="1"/>
        </w:numPr>
        <w:spacing w:line="360" w:lineRule="auto"/>
        <w:jc w:val="both"/>
        <w:rPr>
          <w:rFonts w:eastAsiaTheme="minorEastAsia" w:cs="Calibri"/>
          <w:b/>
          <w:bCs/>
          <w:color w:val="000000" w:themeColor="text1"/>
          <w:sz w:val="24"/>
          <w:szCs w:val="24"/>
          <w:u w:val="single"/>
        </w:rPr>
      </w:pPr>
      <w:r w:rsidRPr="00AD4698">
        <w:rPr>
          <w:rFonts w:eastAsiaTheme="minorEastAsia" w:cs="Calibri"/>
          <w:color w:val="000000" w:themeColor="text1"/>
          <w:sz w:val="24"/>
          <w:szCs w:val="24"/>
        </w:rPr>
        <w:t>Flexible attitude towards work and demonstrates sound judgement</w:t>
      </w:r>
    </w:p>
    <w:p w14:paraId="60BB8AC6" w14:textId="77777777" w:rsidR="00D6787E" w:rsidRPr="00AD4698" w:rsidRDefault="147CBAFA" w:rsidP="147CBAFA">
      <w:pPr>
        <w:pStyle w:val="Heading1GaramondBold"/>
        <w:spacing w:before="240" w:after="120" w:line="240" w:lineRule="auto"/>
        <w:rPr>
          <w:rFonts w:ascii="Calibri" w:eastAsiaTheme="minorEastAsia" w:hAnsi="Calibri" w:cs="Calibri"/>
          <w:b w:val="0"/>
          <w:bCs w:val="0"/>
          <w:color w:val="00A2CA" w:themeColor="accent1"/>
          <w:sz w:val="24"/>
          <w:szCs w:val="24"/>
          <w:u w:val="single"/>
        </w:rPr>
      </w:pPr>
      <w:r w:rsidRPr="00AD4698">
        <w:rPr>
          <w:rFonts w:ascii="Calibri" w:eastAsiaTheme="minorEastAsia" w:hAnsi="Calibri" w:cs="Calibri"/>
          <w:color w:val="00A2CA" w:themeColor="accent1"/>
          <w:sz w:val="24"/>
          <w:szCs w:val="24"/>
        </w:rPr>
        <w:t>Other</w:t>
      </w:r>
    </w:p>
    <w:p w14:paraId="15C7B988" w14:textId="77777777" w:rsidR="005017C3" w:rsidRPr="00AD4698" w:rsidRDefault="147CBAFA" w:rsidP="147CBAFA">
      <w:pPr>
        <w:pStyle w:val="NoSpacing"/>
        <w:numPr>
          <w:ilvl w:val="0"/>
          <w:numId w:val="6"/>
        </w:numPr>
        <w:spacing w:line="276" w:lineRule="auto"/>
        <w:jc w:val="both"/>
        <w:rPr>
          <w:rFonts w:eastAsiaTheme="minorEastAsia" w:cs="Calibri"/>
          <w:color w:val="000000" w:themeColor="text1"/>
          <w:sz w:val="24"/>
          <w:szCs w:val="24"/>
        </w:rPr>
      </w:pPr>
      <w:r w:rsidRPr="00AD4698">
        <w:rPr>
          <w:rFonts w:eastAsiaTheme="minorEastAsia" w:cs="Calibri"/>
          <w:color w:val="000000" w:themeColor="text1"/>
          <w:sz w:val="24"/>
          <w:szCs w:val="24"/>
        </w:rPr>
        <w:t>Right to work in the UK</w:t>
      </w:r>
    </w:p>
    <w:p w14:paraId="2A254397" w14:textId="77777777" w:rsidR="00FF2FEC" w:rsidRPr="00AD4698" w:rsidRDefault="147CBAFA" w:rsidP="147CBAFA">
      <w:pPr>
        <w:pStyle w:val="NoSpacing"/>
        <w:numPr>
          <w:ilvl w:val="0"/>
          <w:numId w:val="6"/>
        </w:numPr>
        <w:jc w:val="both"/>
        <w:rPr>
          <w:rFonts w:eastAsiaTheme="minorEastAsia" w:cs="Calibri"/>
          <w:sz w:val="24"/>
          <w:szCs w:val="24"/>
          <w:lang w:eastAsia="en-GB"/>
        </w:rPr>
      </w:pPr>
      <w:r w:rsidRPr="00AD4698">
        <w:rPr>
          <w:rFonts w:eastAsiaTheme="minorEastAsia" w:cs="Calibri"/>
          <w:sz w:val="24"/>
          <w:szCs w:val="24"/>
          <w:lang w:eastAsia="en-GB"/>
        </w:rPr>
        <w:lastRenderedPageBreak/>
        <w:t>Commitment to equality of opportunity and the safeguarding and welfare of all students</w:t>
      </w:r>
    </w:p>
    <w:p w14:paraId="729EBFA2" w14:textId="77777777" w:rsidR="00FF2FEC" w:rsidRPr="00AD4698" w:rsidRDefault="147CBAFA" w:rsidP="147CBAFA">
      <w:pPr>
        <w:pStyle w:val="NoSpacing"/>
        <w:numPr>
          <w:ilvl w:val="0"/>
          <w:numId w:val="6"/>
        </w:numPr>
        <w:jc w:val="both"/>
        <w:rPr>
          <w:rFonts w:eastAsiaTheme="minorEastAsia" w:cs="Calibri"/>
          <w:sz w:val="24"/>
          <w:szCs w:val="24"/>
          <w:lang w:eastAsia="en-GB"/>
        </w:rPr>
      </w:pPr>
      <w:r w:rsidRPr="00AD4698">
        <w:rPr>
          <w:rFonts w:eastAsiaTheme="minorEastAsia" w:cs="Calibri"/>
          <w:sz w:val="24"/>
          <w:szCs w:val="24"/>
          <w:lang w:eastAsia="en-GB"/>
        </w:rPr>
        <w:t>Willingness to undertake training</w:t>
      </w:r>
    </w:p>
    <w:p w14:paraId="4F2AAA81" w14:textId="77777777" w:rsidR="00FF2FEC" w:rsidRPr="00AD4698" w:rsidRDefault="147CBAFA" w:rsidP="147CBAFA">
      <w:pPr>
        <w:pStyle w:val="NoSpacing"/>
        <w:numPr>
          <w:ilvl w:val="0"/>
          <w:numId w:val="6"/>
        </w:numPr>
        <w:jc w:val="both"/>
        <w:rPr>
          <w:rFonts w:eastAsiaTheme="minorEastAsia" w:cs="Calibri"/>
          <w:sz w:val="24"/>
          <w:szCs w:val="24"/>
          <w:lang w:eastAsia="en-GB"/>
        </w:rPr>
      </w:pPr>
      <w:r w:rsidRPr="00AD4698">
        <w:rPr>
          <w:rFonts w:eastAsiaTheme="minorEastAsia" w:cs="Calibri"/>
          <w:sz w:val="24"/>
          <w:szCs w:val="24"/>
          <w:lang w:eastAsia="en-GB"/>
        </w:rPr>
        <w:t>This post is subject to an enhanced DBS check</w:t>
      </w:r>
    </w:p>
    <w:p w14:paraId="32DBEC0F" w14:textId="77777777" w:rsidR="00340CBB" w:rsidRPr="00AD4698" w:rsidRDefault="00340CBB" w:rsidP="00340CBB">
      <w:pPr>
        <w:pStyle w:val="NoSpacing"/>
        <w:spacing w:line="276" w:lineRule="auto"/>
        <w:rPr>
          <w:rFonts w:cs="Calibri"/>
          <w:bCs/>
          <w:color w:val="000000"/>
          <w:sz w:val="24"/>
          <w:szCs w:val="24"/>
        </w:rPr>
      </w:pPr>
    </w:p>
    <w:p w14:paraId="52FB71C5" w14:textId="77777777" w:rsidR="001B7647" w:rsidRPr="00AD4698" w:rsidRDefault="001B7647" w:rsidP="001B7647">
      <w:pPr>
        <w:pStyle w:val="paragraph"/>
        <w:spacing w:before="0" w:beforeAutospacing="0" w:after="0" w:afterAutospacing="0"/>
        <w:textAlignment w:val="baseline"/>
        <w:rPr>
          <w:rStyle w:val="eop"/>
          <w:rFonts w:ascii="Calibri" w:hAnsi="Calibri" w:cs="Calibri"/>
          <w:color w:val="000000"/>
          <w:sz w:val="22"/>
          <w:szCs w:val="22"/>
        </w:rPr>
      </w:pPr>
      <w:r w:rsidRPr="00AD4698">
        <w:rPr>
          <w:rStyle w:val="normaltextrun"/>
          <w:rFonts w:ascii="Calibri" w:hAnsi="Calibri" w:cs="Calibri"/>
          <w:i/>
          <w:iCs/>
          <w:color w:val="000000"/>
          <w:sz w:val="22"/>
          <w:szCs w:val="22"/>
        </w:rPr>
        <w:t>Ark is committed to safeguarding and promoting the welfare of children and young people in its academies. In order to meet this responsibility, its academies follow a rigorous selection process to discourage and screen out unsuitable applicants. </w:t>
      </w:r>
      <w:r w:rsidRPr="00AD4698">
        <w:rPr>
          <w:rStyle w:val="eop"/>
          <w:rFonts w:ascii="Calibri" w:hAnsi="Calibri" w:cs="Calibri"/>
          <w:color w:val="000000"/>
          <w:sz w:val="22"/>
          <w:szCs w:val="22"/>
        </w:rPr>
        <w:t> </w:t>
      </w:r>
    </w:p>
    <w:p w14:paraId="2803EA79" w14:textId="77777777" w:rsidR="001B7647" w:rsidRPr="00AD4698" w:rsidRDefault="001B7647" w:rsidP="001B7647">
      <w:pPr>
        <w:pStyle w:val="paragraph"/>
        <w:spacing w:before="0" w:beforeAutospacing="0" w:after="0" w:afterAutospacing="0"/>
        <w:textAlignment w:val="baseline"/>
        <w:rPr>
          <w:rFonts w:ascii="Calibri" w:hAnsi="Calibri" w:cs="Calibri"/>
          <w:color w:val="000000"/>
          <w:sz w:val="18"/>
          <w:szCs w:val="18"/>
        </w:rPr>
      </w:pPr>
    </w:p>
    <w:p w14:paraId="13487E17" w14:textId="77777777" w:rsidR="001B7647" w:rsidRPr="00AD4698" w:rsidRDefault="001B7647" w:rsidP="001B7647">
      <w:pPr>
        <w:pStyle w:val="paragraph"/>
        <w:spacing w:before="0" w:beforeAutospacing="0" w:after="0" w:afterAutospacing="0"/>
        <w:ind w:right="270"/>
        <w:textAlignment w:val="baseline"/>
        <w:rPr>
          <w:rFonts w:ascii="Calibri" w:hAnsi="Calibri" w:cs="Calibri"/>
          <w:sz w:val="18"/>
          <w:szCs w:val="18"/>
        </w:rPr>
      </w:pPr>
      <w:r w:rsidRPr="00AD4698">
        <w:rPr>
          <w:rStyle w:val="normaltextrun"/>
          <w:rFonts w:ascii="Calibri" w:hAnsi="Calibri" w:cs="Calibri"/>
          <w:i/>
          <w:iCs/>
          <w:sz w:val="22"/>
          <w:szCs w:val="22"/>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10" w:tgtFrame="_blank" w:history="1">
        <w:r w:rsidRPr="00AD4698">
          <w:rPr>
            <w:rStyle w:val="normaltextrun"/>
            <w:rFonts w:ascii="Calibri" w:hAnsi="Calibri" w:cs="Calibri"/>
            <w:i/>
            <w:iCs/>
            <w:color w:val="0563C1"/>
            <w:sz w:val="22"/>
            <w:szCs w:val="22"/>
            <w:u w:val="single"/>
          </w:rPr>
          <w:t>link</w:t>
        </w:r>
      </w:hyperlink>
      <w:r w:rsidRPr="00AD4698">
        <w:rPr>
          <w:rStyle w:val="normaltextrun"/>
          <w:rFonts w:ascii="Calibri" w:hAnsi="Calibri" w:cs="Calibri"/>
          <w:i/>
          <w:iCs/>
          <w:sz w:val="22"/>
          <w:szCs w:val="22"/>
        </w:rPr>
        <w:t>.</w:t>
      </w:r>
      <w:r w:rsidRPr="00AD4698">
        <w:rPr>
          <w:rStyle w:val="eop"/>
          <w:rFonts w:ascii="Calibri" w:hAnsi="Calibri" w:cs="Calibri"/>
          <w:sz w:val="22"/>
          <w:szCs w:val="22"/>
        </w:rPr>
        <w:t> </w:t>
      </w:r>
    </w:p>
    <w:p w14:paraId="39FBC315" w14:textId="73099DE6" w:rsidR="00340CBB" w:rsidRPr="00AD4698" w:rsidRDefault="00340CBB" w:rsidP="001B7647">
      <w:pPr>
        <w:jc w:val="both"/>
        <w:rPr>
          <w:rFonts w:eastAsiaTheme="minorEastAsia" w:cs="Calibri"/>
          <w:sz w:val="24"/>
          <w:szCs w:val="24"/>
          <w:lang w:eastAsia="en-GB"/>
        </w:rPr>
      </w:pPr>
    </w:p>
    <w:sectPr w:rsidR="00340CBB" w:rsidRPr="00AD4698" w:rsidSect="00570C2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2B6E" w14:textId="77777777" w:rsidR="00CF394D" w:rsidRDefault="00CF394D" w:rsidP="00570C28">
      <w:pPr>
        <w:spacing w:after="0" w:line="240" w:lineRule="auto"/>
      </w:pPr>
      <w:r>
        <w:separator/>
      </w:r>
    </w:p>
  </w:endnote>
  <w:endnote w:type="continuationSeparator" w:id="0">
    <w:p w14:paraId="57B56EC6" w14:textId="77777777" w:rsidR="00CF394D" w:rsidRDefault="00CF394D" w:rsidP="00570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5950" w14:textId="77777777" w:rsidR="00570C28" w:rsidRDefault="00570C28">
    <w:pPr>
      <w:pStyle w:val="Footer"/>
    </w:pPr>
    <w:r>
      <w:rPr>
        <w:noProof/>
        <w:lang w:eastAsia="en-GB"/>
      </w:rPr>
      <w:drawing>
        <wp:anchor distT="0" distB="0" distL="114300" distR="114300" simplePos="0" relativeHeight="251658240" behindDoc="0" locked="0" layoutInCell="1" allowOverlap="1" wp14:anchorId="0CB77A0F" wp14:editId="75D24239">
          <wp:simplePos x="0" y="0"/>
          <wp:positionH relativeFrom="column">
            <wp:posOffset>5168348</wp:posOffset>
          </wp:positionH>
          <wp:positionV relativeFrom="paragraph">
            <wp:posOffset>-470507</wp:posOffset>
          </wp:positionV>
          <wp:extent cx="1264920" cy="847344"/>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sic page with ark logo -  Footer.jpg"/>
                  <pic:cNvPicPr/>
                </pic:nvPicPr>
                <pic:blipFill>
                  <a:blip r:embed="rId1">
                    <a:extLst>
                      <a:ext uri="{28A0092B-C50C-407E-A947-70E740481C1C}">
                        <a14:useLocalDpi xmlns:a14="http://schemas.microsoft.com/office/drawing/2010/main" val="0"/>
                      </a:ext>
                    </a:extLst>
                  </a:blip>
                  <a:stretch>
                    <a:fillRect/>
                  </a:stretch>
                </pic:blipFill>
                <pic:spPr>
                  <a:xfrm>
                    <a:off x="0" y="0"/>
                    <a:ext cx="1264920" cy="8473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8F50E" w14:textId="77777777" w:rsidR="00CF394D" w:rsidRDefault="00CF394D" w:rsidP="00570C28">
      <w:pPr>
        <w:spacing w:after="0" w:line="240" w:lineRule="auto"/>
      </w:pPr>
      <w:r>
        <w:separator/>
      </w:r>
    </w:p>
  </w:footnote>
  <w:footnote w:type="continuationSeparator" w:id="0">
    <w:p w14:paraId="76F72AAE" w14:textId="77777777" w:rsidR="00CF394D" w:rsidRDefault="00CF394D" w:rsidP="00570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9A6"/>
    <w:multiLevelType w:val="hybridMultilevel"/>
    <w:tmpl w:val="A7BEB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C36F01"/>
    <w:multiLevelType w:val="hybridMultilevel"/>
    <w:tmpl w:val="B2283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F37561"/>
    <w:multiLevelType w:val="hybridMultilevel"/>
    <w:tmpl w:val="BAE459F0"/>
    <w:lvl w:ilvl="0" w:tplc="BA6C6D72">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443"/>
        </w:tabs>
        <w:ind w:left="1443" w:hanging="360"/>
      </w:pPr>
      <w:rPr>
        <w:rFonts w:ascii="Courier New" w:hAnsi="Courier New" w:hint="default"/>
      </w:rPr>
    </w:lvl>
    <w:lvl w:ilvl="2" w:tplc="04090005">
      <w:start w:val="1"/>
      <w:numFmt w:val="bullet"/>
      <w:lvlText w:val=""/>
      <w:lvlJc w:val="left"/>
      <w:pPr>
        <w:tabs>
          <w:tab w:val="num" w:pos="2163"/>
        </w:tabs>
        <w:ind w:left="2163" w:hanging="360"/>
      </w:pPr>
      <w:rPr>
        <w:rFonts w:ascii="Wingdings" w:hAnsi="Wingdings" w:hint="default"/>
      </w:rPr>
    </w:lvl>
    <w:lvl w:ilvl="3" w:tplc="04090001">
      <w:start w:val="1"/>
      <w:numFmt w:val="bullet"/>
      <w:lvlText w:val=""/>
      <w:lvlJc w:val="left"/>
      <w:pPr>
        <w:tabs>
          <w:tab w:val="num" w:pos="2883"/>
        </w:tabs>
        <w:ind w:left="2883" w:hanging="360"/>
      </w:pPr>
      <w:rPr>
        <w:rFonts w:ascii="Symbol" w:hAnsi="Symbol" w:hint="default"/>
      </w:rPr>
    </w:lvl>
    <w:lvl w:ilvl="4" w:tplc="04090003">
      <w:start w:val="1"/>
      <w:numFmt w:val="bullet"/>
      <w:lvlText w:val="o"/>
      <w:lvlJc w:val="left"/>
      <w:pPr>
        <w:tabs>
          <w:tab w:val="num" w:pos="3603"/>
        </w:tabs>
        <w:ind w:left="3603" w:hanging="360"/>
      </w:pPr>
      <w:rPr>
        <w:rFonts w:ascii="Courier New" w:hAnsi="Courier New" w:hint="default"/>
      </w:rPr>
    </w:lvl>
    <w:lvl w:ilvl="5" w:tplc="04090005">
      <w:start w:val="1"/>
      <w:numFmt w:val="bullet"/>
      <w:lvlText w:val=""/>
      <w:lvlJc w:val="left"/>
      <w:pPr>
        <w:tabs>
          <w:tab w:val="num" w:pos="4323"/>
        </w:tabs>
        <w:ind w:left="4323" w:hanging="360"/>
      </w:pPr>
      <w:rPr>
        <w:rFonts w:ascii="Wingdings" w:hAnsi="Wingdings" w:hint="default"/>
      </w:rPr>
    </w:lvl>
    <w:lvl w:ilvl="6" w:tplc="04090001">
      <w:start w:val="1"/>
      <w:numFmt w:val="bullet"/>
      <w:lvlText w:val=""/>
      <w:lvlJc w:val="left"/>
      <w:pPr>
        <w:tabs>
          <w:tab w:val="num" w:pos="5043"/>
        </w:tabs>
        <w:ind w:left="5043" w:hanging="360"/>
      </w:pPr>
      <w:rPr>
        <w:rFonts w:ascii="Symbol" w:hAnsi="Symbol" w:hint="default"/>
      </w:rPr>
    </w:lvl>
    <w:lvl w:ilvl="7" w:tplc="04090003">
      <w:start w:val="1"/>
      <w:numFmt w:val="bullet"/>
      <w:lvlText w:val="o"/>
      <w:lvlJc w:val="left"/>
      <w:pPr>
        <w:tabs>
          <w:tab w:val="num" w:pos="5763"/>
        </w:tabs>
        <w:ind w:left="5763" w:hanging="360"/>
      </w:pPr>
      <w:rPr>
        <w:rFonts w:ascii="Courier New" w:hAnsi="Courier New" w:hint="default"/>
      </w:rPr>
    </w:lvl>
    <w:lvl w:ilvl="8" w:tplc="04090005">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28783167"/>
    <w:multiLevelType w:val="hybridMultilevel"/>
    <w:tmpl w:val="DB083C6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2BA4370"/>
    <w:multiLevelType w:val="hybridMultilevel"/>
    <w:tmpl w:val="D99241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857A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2024B55"/>
    <w:multiLevelType w:val="hybridMultilevel"/>
    <w:tmpl w:val="E020B852"/>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A7E27E3"/>
    <w:multiLevelType w:val="hybridMultilevel"/>
    <w:tmpl w:val="1E70183E"/>
    <w:lvl w:ilvl="0" w:tplc="54EEB6B6">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82410400">
    <w:abstractNumId w:val="7"/>
  </w:num>
  <w:num w:numId="2" w16cid:durableId="1979994337">
    <w:abstractNumId w:val="11"/>
  </w:num>
  <w:num w:numId="3" w16cid:durableId="429666684">
    <w:abstractNumId w:val="10"/>
  </w:num>
  <w:num w:numId="4" w16cid:durableId="580219448">
    <w:abstractNumId w:val="2"/>
  </w:num>
  <w:num w:numId="5" w16cid:durableId="1332023529">
    <w:abstractNumId w:val="3"/>
  </w:num>
  <w:num w:numId="6" w16cid:durableId="1677264564">
    <w:abstractNumId w:val="1"/>
  </w:num>
  <w:num w:numId="7" w16cid:durableId="1223833221">
    <w:abstractNumId w:val="9"/>
  </w:num>
  <w:num w:numId="8" w16cid:durableId="767118751">
    <w:abstractNumId w:val="5"/>
  </w:num>
  <w:num w:numId="9" w16cid:durableId="295334368">
    <w:abstractNumId w:val="8"/>
  </w:num>
  <w:num w:numId="10" w16cid:durableId="1434130522">
    <w:abstractNumId w:val="0"/>
  </w:num>
  <w:num w:numId="11" w16cid:durableId="438717357">
    <w:abstractNumId w:val="6"/>
  </w:num>
  <w:num w:numId="12" w16cid:durableId="457455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87E"/>
    <w:rsid w:val="00005FFF"/>
    <w:rsid w:val="00022DE6"/>
    <w:rsid w:val="00026DEC"/>
    <w:rsid w:val="000435ED"/>
    <w:rsid w:val="000B075C"/>
    <w:rsid w:val="000F1B74"/>
    <w:rsid w:val="00107EFA"/>
    <w:rsid w:val="001445BA"/>
    <w:rsid w:val="00146F68"/>
    <w:rsid w:val="001853A8"/>
    <w:rsid w:val="001A0393"/>
    <w:rsid w:val="001B7647"/>
    <w:rsid w:val="001C2765"/>
    <w:rsid w:val="001E1AB7"/>
    <w:rsid w:val="001E3C09"/>
    <w:rsid w:val="00213DBB"/>
    <w:rsid w:val="00213DDF"/>
    <w:rsid w:val="00227F19"/>
    <w:rsid w:val="002513DD"/>
    <w:rsid w:val="00252EC6"/>
    <w:rsid w:val="002963DA"/>
    <w:rsid w:val="002A2DF2"/>
    <w:rsid w:val="002C1BF7"/>
    <w:rsid w:val="002D58D1"/>
    <w:rsid w:val="00315237"/>
    <w:rsid w:val="003231C9"/>
    <w:rsid w:val="00340CBB"/>
    <w:rsid w:val="0034539D"/>
    <w:rsid w:val="00361B20"/>
    <w:rsid w:val="00391D1C"/>
    <w:rsid w:val="00397055"/>
    <w:rsid w:val="003C04C7"/>
    <w:rsid w:val="003E04C6"/>
    <w:rsid w:val="003F5499"/>
    <w:rsid w:val="004A172E"/>
    <w:rsid w:val="004C68DB"/>
    <w:rsid w:val="004D3F9A"/>
    <w:rsid w:val="005017C3"/>
    <w:rsid w:val="00532932"/>
    <w:rsid w:val="00560818"/>
    <w:rsid w:val="00570C28"/>
    <w:rsid w:val="00585D90"/>
    <w:rsid w:val="005928BB"/>
    <w:rsid w:val="005B3A81"/>
    <w:rsid w:val="005C6DC5"/>
    <w:rsid w:val="005F1575"/>
    <w:rsid w:val="00643421"/>
    <w:rsid w:val="00654041"/>
    <w:rsid w:val="00655F23"/>
    <w:rsid w:val="0067070A"/>
    <w:rsid w:val="006E3A00"/>
    <w:rsid w:val="006E529C"/>
    <w:rsid w:val="00701ADE"/>
    <w:rsid w:val="0071655B"/>
    <w:rsid w:val="0075405A"/>
    <w:rsid w:val="00763264"/>
    <w:rsid w:val="0078665E"/>
    <w:rsid w:val="00795B9E"/>
    <w:rsid w:val="007A6371"/>
    <w:rsid w:val="008134D1"/>
    <w:rsid w:val="00820239"/>
    <w:rsid w:val="0082426C"/>
    <w:rsid w:val="008450EE"/>
    <w:rsid w:val="00875D6A"/>
    <w:rsid w:val="00876459"/>
    <w:rsid w:val="008904CC"/>
    <w:rsid w:val="008919FE"/>
    <w:rsid w:val="008C238D"/>
    <w:rsid w:val="008C77B9"/>
    <w:rsid w:val="008E30F5"/>
    <w:rsid w:val="008F11FB"/>
    <w:rsid w:val="00901C5B"/>
    <w:rsid w:val="00924DDB"/>
    <w:rsid w:val="00957CDB"/>
    <w:rsid w:val="00981AF5"/>
    <w:rsid w:val="00981E3A"/>
    <w:rsid w:val="009C4718"/>
    <w:rsid w:val="009D4A98"/>
    <w:rsid w:val="009D53FA"/>
    <w:rsid w:val="009E2DC4"/>
    <w:rsid w:val="009F331C"/>
    <w:rsid w:val="00A430C2"/>
    <w:rsid w:val="00A72572"/>
    <w:rsid w:val="00A75636"/>
    <w:rsid w:val="00A819A9"/>
    <w:rsid w:val="00A925B2"/>
    <w:rsid w:val="00A95F90"/>
    <w:rsid w:val="00AD4698"/>
    <w:rsid w:val="00AE1718"/>
    <w:rsid w:val="00B12500"/>
    <w:rsid w:val="00B23542"/>
    <w:rsid w:val="00B2769B"/>
    <w:rsid w:val="00B34803"/>
    <w:rsid w:val="00B40755"/>
    <w:rsid w:val="00B43771"/>
    <w:rsid w:val="00B54BC7"/>
    <w:rsid w:val="00B55FAC"/>
    <w:rsid w:val="00B56FD0"/>
    <w:rsid w:val="00B65AFB"/>
    <w:rsid w:val="00B75B76"/>
    <w:rsid w:val="00B95BDF"/>
    <w:rsid w:val="00BC5D88"/>
    <w:rsid w:val="00BE1BC9"/>
    <w:rsid w:val="00C02B41"/>
    <w:rsid w:val="00C44C43"/>
    <w:rsid w:val="00C82B2C"/>
    <w:rsid w:val="00CA5A82"/>
    <w:rsid w:val="00CB50F4"/>
    <w:rsid w:val="00CD32A8"/>
    <w:rsid w:val="00CF394D"/>
    <w:rsid w:val="00D0292F"/>
    <w:rsid w:val="00D052DD"/>
    <w:rsid w:val="00D6787E"/>
    <w:rsid w:val="00D87CD4"/>
    <w:rsid w:val="00DA74AC"/>
    <w:rsid w:val="00DB1F84"/>
    <w:rsid w:val="00DB768B"/>
    <w:rsid w:val="00DE4F2E"/>
    <w:rsid w:val="00DF211B"/>
    <w:rsid w:val="00E06E08"/>
    <w:rsid w:val="00E16889"/>
    <w:rsid w:val="00E3749F"/>
    <w:rsid w:val="00E422B9"/>
    <w:rsid w:val="00E42BF3"/>
    <w:rsid w:val="00E6618A"/>
    <w:rsid w:val="00E72F8E"/>
    <w:rsid w:val="00ED07A3"/>
    <w:rsid w:val="00EF31C5"/>
    <w:rsid w:val="00F06ED3"/>
    <w:rsid w:val="00F428E6"/>
    <w:rsid w:val="00F52D84"/>
    <w:rsid w:val="00F82359"/>
    <w:rsid w:val="00F97617"/>
    <w:rsid w:val="00FB462C"/>
    <w:rsid w:val="00FD4770"/>
    <w:rsid w:val="00FD7478"/>
    <w:rsid w:val="00FF2FEC"/>
    <w:rsid w:val="147CB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C00B"/>
  <w15:docId w15:val="{1F926DE3-203D-4BF0-97BF-CEDB6E17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87E"/>
    <w:rPr>
      <w:rFonts w:ascii="Calibri" w:eastAsia="Calibri" w:hAnsi="Calibri" w:cs="Times New Roman"/>
    </w:rPr>
  </w:style>
  <w:style w:type="paragraph" w:styleId="Heading1">
    <w:name w:val="heading 1"/>
    <w:basedOn w:val="Normal"/>
    <w:next w:val="Normal"/>
    <w:link w:val="Heading1Char"/>
    <w:uiPriority w:val="9"/>
    <w:qFormat/>
    <w:rsid w:val="00D6787E"/>
    <w:pPr>
      <w:keepNext/>
      <w:keepLines/>
      <w:spacing w:before="480" w:after="0"/>
      <w:outlineLvl w:val="0"/>
    </w:pPr>
    <w:rPr>
      <w:rFonts w:asciiTheme="majorHAnsi" w:eastAsiaTheme="majorEastAsia" w:hAnsiTheme="majorHAnsi" w:cstheme="majorBidi"/>
      <w:b/>
      <w:bCs/>
      <w:color w:val="00789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787E"/>
    <w:pPr>
      <w:spacing w:after="0" w:line="240" w:lineRule="auto"/>
      <w:ind w:left="720"/>
      <w:contextualSpacing/>
    </w:pPr>
    <w:rPr>
      <w:rFonts w:ascii="Times New Roman" w:eastAsia="Times New Roman" w:hAnsi="Times New Roman"/>
      <w:sz w:val="24"/>
      <w:szCs w:val="24"/>
      <w:lang w:val="en-US"/>
    </w:rPr>
  </w:style>
  <w:style w:type="paragraph" w:styleId="NoSpacing">
    <w:name w:val="No Spacing"/>
    <w:uiPriority w:val="1"/>
    <w:qFormat/>
    <w:rsid w:val="00D6787E"/>
    <w:pPr>
      <w:spacing w:after="0" w:line="240" w:lineRule="auto"/>
    </w:pPr>
    <w:rPr>
      <w:rFonts w:ascii="Calibri" w:eastAsia="Calibri" w:hAnsi="Calibri" w:cs="Times New Roman"/>
    </w:rPr>
  </w:style>
  <w:style w:type="paragraph" w:customStyle="1" w:styleId="Heading1GaramondBold">
    <w:name w:val="Heading 1 Garamond Bold"/>
    <w:basedOn w:val="Heading1"/>
    <w:link w:val="Heading1GaramondBoldChar"/>
    <w:qFormat/>
    <w:rsid w:val="00D6787E"/>
    <w:rPr>
      <w:rFonts w:ascii="Garamond" w:eastAsia="Times New Roman" w:hAnsi="Garamond" w:cs="Times New Roman"/>
      <w:color w:val="0068B9"/>
      <w:sz w:val="40"/>
      <w:szCs w:val="36"/>
    </w:rPr>
  </w:style>
  <w:style w:type="character" w:customStyle="1" w:styleId="Heading1GaramondBoldChar">
    <w:name w:val="Heading 1 Garamond Bold Char"/>
    <w:link w:val="Heading1GaramondBold"/>
    <w:rsid w:val="00D6787E"/>
    <w:rPr>
      <w:rFonts w:ascii="Garamond" w:eastAsia="Times New Roman" w:hAnsi="Garamond" w:cs="Times New Roman"/>
      <w:b/>
      <w:bCs/>
      <w:color w:val="0068B9"/>
      <w:sz w:val="40"/>
      <w:szCs w:val="36"/>
    </w:rPr>
  </w:style>
  <w:style w:type="paragraph" w:customStyle="1" w:styleId="Default">
    <w:name w:val="Default"/>
    <w:rsid w:val="00D6787E"/>
    <w:pPr>
      <w:autoSpaceDE w:val="0"/>
      <w:autoSpaceDN w:val="0"/>
      <w:adjustRightInd w:val="0"/>
      <w:spacing w:after="0" w:line="240" w:lineRule="auto"/>
    </w:pPr>
    <w:rPr>
      <w:rFonts w:ascii="Constantia" w:eastAsia="Calibri" w:hAnsi="Constantia" w:cs="Constantia"/>
      <w:color w:val="000000"/>
      <w:sz w:val="24"/>
      <w:szCs w:val="24"/>
      <w:lang w:eastAsia="en-GB"/>
    </w:rPr>
  </w:style>
  <w:style w:type="character" w:customStyle="1" w:styleId="Heading1Char">
    <w:name w:val="Heading 1 Char"/>
    <w:basedOn w:val="DefaultParagraphFont"/>
    <w:link w:val="Heading1"/>
    <w:uiPriority w:val="9"/>
    <w:rsid w:val="00D6787E"/>
    <w:rPr>
      <w:rFonts w:asciiTheme="majorHAnsi" w:eastAsiaTheme="majorEastAsia" w:hAnsiTheme="majorHAnsi" w:cstheme="majorBidi"/>
      <w:b/>
      <w:bCs/>
      <w:color w:val="007897" w:themeColor="accent1" w:themeShade="BF"/>
      <w:sz w:val="28"/>
      <w:szCs w:val="28"/>
    </w:rPr>
  </w:style>
  <w:style w:type="character" w:styleId="Hyperlink">
    <w:name w:val="Hyperlink"/>
    <w:basedOn w:val="DefaultParagraphFont"/>
    <w:semiHidden/>
    <w:unhideWhenUsed/>
    <w:rsid w:val="00340CBB"/>
    <w:rPr>
      <w:color w:val="0000FF"/>
      <w:u w:val="single"/>
    </w:rPr>
  </w:style>
  <w:style w:type="paragraph" w:styleId="Header">
    <w:name w:val="header"/>
    <w:basedOn w:val="Normal"/>
    <w:link w:val="HeaderChar"/>
    <w:uiPriority w:val="99"/>
    <w:unhideWhenUsed/>
    <w:rsid w:val="00570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C28"/>
    <w:rPr>
      <w:rFonts w:ascii="Calibri" w:eastAsia="Calibri" w:hAnsi="Calibri" w:cs="Times New Roman"/>
    </w:rPr>
  </w:style>
  <w:style w:type="paragraph" w:styleId="Footer">
    <w:name w:val="footer"/>
    <w:basedOn w:val="Normal"/>
    <w:link w:val="FooterChar"/>
    <w:uiPriority w:val="99"/>
    <w:unhideWhenUsed/>
    <w:rsid w:val="00570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C28"/>
    <w:rPr>
      <w:rFonts w:ascii="Calibri" w:eastAsia="Calibri" w:hAnsi="Calibri" w:cs="Times New Roman"/>
    </w:rPr>
  </w:style>
  <w:style w:type="paragraph" w:styleId="BalloonText">
    <w:name w:val="Balloon Text"/>
    <w:basedOn w:val="Normal"/>
    <w:link w:val="BalloonTextChar"/>
    <w:uiPriority w:val="99"/>
    <w:semiHidden/>
    <w:unhideWhenUsed/>
    <w:rsid w:val="00643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421"/>
    <w:rPr>
      <w:rFonts w:ascii="Segoe UI" w:eastAsia="Calibri" w:hAnsi="Segoe UI" w:cs="Segoe UI"/>
      <w:sz w:val="18"/>
      <w:szCs w:val="18"/>
    </w:rPr>
  </w:style>
  <w:style w:type="paragraph" w:customStyle="1" w:styleId="p5">
    <w:name w:val="p5"/>
    <w:basedOn w:val="Normal"/>
    <w:uiPriority w:val="99"/>
    <w:rsid w:val="00B40755"/>
    <w:pPr>
      <w:widowControl w:val="0"/>
      <w:tabs>
        <w:tab w:val="left" w:pos="720"/>
      </w:tabs>
      <w:autoSpaceDE w:val="0"/>
      <w:autoSpaceDN w:val="0"/>
      <w:adjustRightInd w:val="0"/>
      <w:spacing w:after="0" w:line="240" w:lineRule="auto"/>
      <w:ind w:left="720" w:hanging="720"/>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5017C3"/>
    <w:rPr>
      <w:color w:val="000000" w:themeColor="followedHyperlink"/>
      <w:u w:val="single"/>
    </w:rPr>
  </w:style>
  <w:style w:type="character" w:styleId="CommentReference">
    <w:name w:val="annotation reference"/>
    <w:basedOn w:val="DefaultParagraphFont"/>
    <w:uiPriority w:val="99"/>
    <w:semiHidden/>
    <w:unhideWhenUsed/>
    <w:rsid w:val="00560818"/>
    <w:rPr>
      <w:sz w:val="16"/>
      <w:szCs w:val="16"/>
    </w:rPr>
  </w:style>
  <w:style w:type="paragraph" w:styleId="CommentText">
    <w:name w:val="annotation text"/>
    <w:basedOn w:val="Normal"/>
    <w:link w:val="CommentTextChar"/>
    <w:uiPriority w:val="99"/>
    <w:semiHidden/>
    <w:unhideWhenUsed/>
    <w:rsid w:val="00560818"/>
    <w:rPr>
      <w:sz w:val="20"/>
      <w:szCs w:val="20"/>
    </w:rPr>
  </w:style>
  <w:style w:type="character" w:customStyle="1" w:styleId="CommentTextChar">
    <w:name w:val="Comment Text Char"/>
    <w:basedOn w:val="DefaultParagraphFont"/>
    <w:link w:val="CommentText"/>
    <w:uiPriority w:val="99"/>
    <w:semiHidden/>
    <w:rsid w:val="005608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60818"/>
    <w:pPr>
      <w:spacing w:line="240" w:lineRule="auto"/>
    </w:pPr>
    <w:rPr>
      <w:b/>
      <w:bCs/>
    </w:rPr>
  </w:style>
  <w:style w:type="character" w:customStyle="1" w:styleId="CommentSubjectChar">
    <w:name w:val="Comment Subject Char"/>
    <w:basedOn w:val="CommentTextChar"/>
    <w:link w:val="CommentSubject"/>
    <w:uiPriority w:val="99"/>
    <w:semiHidden/>
    <w:rsid w:val="00560818"/>
    <w:rPr>
      <w:rFonts w:ascii="Calibri" w:eastAsia="Calibri" w:hAnsi="Calibri" w:cs="Times New Roman"/>
      <w:b/>
      <w:bCs/>
      <w:sz w:val="20"/>
      <w:szCs w:val="20"/>
    </w:rPr>
  </w:style>
  <w:style w:type="paragraph" w:styleId="BodyText">
    <w:name w:val="Body Text"/>
    <w:basedOn w:val="Normal"/>
    <w:link w:val="BodyTextChar"/>
    <w:rsid w:val="00560818"/>
    <w:pPr>
      <w:spacing w:after="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560818"/>
    <w:rPr>
      <w:rFonts w:ascii="Arial" w:eastAsia="Times New Roman" w:hAnsi="Arial" w:cs="Times New Roman"/>
      <w:sz w:val="24"/>
      <w:szCs w:val="20"/>
      <w:lang w:eastAsia="en-GB"/>
    </w:rPr>
  </w:style>
  <w:style w:type="paragraph" w:customStyle="1" w:styleId="paragraph">
    <w:name w:val="paragraph"/>
    <w:basedOn w:val="Normal"/>
    <w:rsid w:val="001B764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1B7647"/>
  </w:style>
  <w:style w:type="character" w:customStyle="1" w:styleId="eop">
    <w:name w:val="eop"/>
    <w:basedOn w:val="DefaultParagraphFont"/>
    <w:rsid w:val="001B7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416990">
      <w:bodyDiv w:val="1"/>
      <w:marLeft w:val="0"/>
      <w:marRight w:val="0"/>
      <w:marTop w:val="0"/>
      <w:marBottom w:val="0"/>
      <w:divBdr>
        <w:top w:val="none" w:sz="0" w:space="0" w:color="auto"/>
        <w:left w:val="none" w:sz="0" w:space="0" w:color="auto"/>
        <w:bottom w:val="none" w:sz="0" w:space="0" w:color="auto"/>
        <w:right w:val="none" w:sz="0" w:space="0" w:color="auto"/>
      </w:divBdr>
    </w:div>
    <w:div w:id="979845867">
      <w:bodyDiv w:val="1"/>
      <w:marLeft w:val="0"/>
      <w:marRight w:val="0"/>
      <w:marTop w:val="0"/>
      <w:marBottom w:val="0"/>
      <w:divBdr>
        <w:top w:val="none" w:sz="0" w:space="0" w:color="auto"/>
        <w:left w:val="none" w:sz="0" w:space="0" w:color="auto"/>
        <w:bottom w:val="none" w:sz="0" w:space="0" w:color="auto"/>
        <w:right w:val="none" w:sz="0" w:space="0" w:color="auto"/>
      </w:divBdr>
    </w:div>
    <w:div w:id="1065909023">
      <w:bodyDiv w:val="1"/>
      <w:marLeft w:val="0"/>
      <w:marRight w:val="0"/>
      <w:marTop w:val="0"/>
      <w:marBottom w:val="0"/>
      <w:divBdr>
        <w:top w:val="none" w:sz="0" w:space="0" w:color="auto"/>
        <w:left w:val="none" w:sz="0" w:space="0" w:color="auto"/>
        <w:bottom w:val="none" w:sz="0" w:space="0" w:color="auto"/>
        <w:right w:val="none" w:sz="0" w:space="0" w:color="auto"/>
      </w:divBdr>
    </w:div>
    <w:div w:id="1975600155">
      <w:bodyDiv w:val="1"/>
      <w:marLeft w:val="0"/>
      <w:marRight w:val="0"/>
      <w:marTop w:val="0"/>
      <w:marBottom w:val="0"/>
      <w:divBdr>
        <w:top w:val="none" w:sz="0" w:space="0" w:color="auto"/>
        <w:left w:val="none" w:sz="0" w:space="0" w:color="auto"/>
        <w:bottom w:val="none" w:sz="0" w:space="0" w:color="auto"/>
        <w:right w:val="none" w:sz="0" w:space="0" w:color="auto"/>
      </w:divBdr>
      <w:divsChild>
        <w:div w:id="1214852137">
          <w:marLeft w:val="0"/>
          <w:marRight w:val="0"/>
          <w:marTop w:val="0"/>
          <w:marBottom w:val="0"/>
          <w:divBdr>
            <w:top w:val="none" w:sz="0" w:space="0" w:color="auto"/>
            <w:left w:val="none" w:sz="0" w:space="0" w:color="auto"/>
            <w:bottom w:val="none" w:sz="0" w:space="0" w:color="auto"/>
            <w:right w:val="none" w:sz="0" w:space="0" w:color="auto"/>
          </w:divBdr>
        </w:div>
        <w:div w:id="1083264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rkschools.sharepoint.com/:b:/g/ArkNetCentral/hr/EcXQDSjo9UpCpgk8lDWMN0sBVG6GBUTVWVXp9c5KkW-tog?e=bfdlES"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rk Theme">
  <a:themeElements>
    <a:clrScheme name="ARK_COLORS_2015">
      <a:dk1>
        <a:sysClr val="windowText" lastClr="000000"/>
      </a:dk1>
      <a:lt1>
        <a:sysClr val="window" lastClr="FFFFFF"/>
      </a:lt1>
      <a:dk2>
        <a:srgbClr val="00A2CA"/>
      </a:dk2>
      <a:lt2>
        <a:srgbClr val="EEECE1"/>
      </a:lt2>
      <a:accent1>
        <a:srgbClr val="00A2CA"/>
      </a:accent1>
      <a:accent2>
        <a:srgbClr val="D40044"/>
      </a:accent2>
      <a:accent3>
        <a:srgbClr val="525A6A"/>
      </a:accent3>
      <a:accent4>
        <a:srgbClr val="836D9A"/>
      </a:accent4>
      <a:accent5>
        <a:srgbClr val="578FA0"/>
      </a:accent5>
      <a:accent6>
        <a:srgbClr val="1C395E"/>
      </a:accent6>
      <a:hlink>
        <a:srgbClr val="000000"/>
      </a:hlink>
      <a:folHlink>
        <a:srgbClr val="000000"/>
      </a:folHlink>
    </a:clrScheme>
    <a:fontScheme name="ARK_FONTS_2014">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51 G181 B213">
      <a:srgbClr val="33B5D5"/>
    </a:custClr>
    <a:custClr name="R225 G77 B124">
      <a:srgbClr val="E14D7C"/>
    </a:custClr>
    <a:custClr name="R134 G140 B151">
      <a:srgbClr val="868C97"/>
    </a:custClr>
    <a:custClr name="R168 G153 G184">
      <a:srgbClr val="A899B8"/>
    </a:custClr>
    <a:custClr name="R137 G177 B189">
      <a:srgbClr val="89B1BD"/>
    </a:custClr>
    <a:custClr name="R96 G116 B142">
      <a:srgbClr val="60748E"/>
    </a:custClr>
  </a:custClrLst>
  <a:extLst>
    <a:ext uri="{05A4C25C-085E-4340-85A3-A5531E510DB2}">
      <thm15:themeFamily xmlns:thm15="http://schemas.microsoft.com/office/thememl/2012/main" name="Ark Theme" id="{BC4EDD69-6838-4740-9D68-B68B172C372C}" vid="{A28D2E71-F76D-4F78-8566-BB84D7222E4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D6E0ADAB9B3A4A92ABC7C22B2EA9D1" ma:contentTypeVersion="10" ma:contentTypeDescription="Create a new document." ma:contentTypeScope="" ma:versionID="9cd329c87886bb40924ebb6fd6da597b">
  <xsd:schema xmlns:xsd="http://www.w3.org/2001/XMLSchema" xmlns:xs="http://www.w3.org/2001/XMLSchema" xmlns:p="http://schemas.microsoft.com/office/2006/metadata/properties" xmlns:ns2="aa9257d1-d873-4ae8-89cc-c3eb01a6e2fa" xmlns:ns3="68aaacb1-c4a9-4be9-af93-9e31bab0b534" targetNamespace="http://schemas.microsoft.com/office/2006/metadata/properties" ma:root="true" ma:fieldsID="d4162559ba164f20cdfaea29bde30dac" ns2:_="" ns3:_="">
    <xsd:import namespace="aa9257d1-d873-4ae8-89cc-c3eb01a6e2fa"/>
    <xsd:import namespace="68aaacb1-c4a9-4be9-af93-9e31bab0b5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257d1-d873-4ae8-89cc-c3eb01a6e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aacb1-c4a9-4be9-af93-9e31bab0b5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34D76-BC9A-4D03-B9F7-0C751335C4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CF85E8-29EA-4A37-B820-34F8E07497EF}">
  <ds:schemaRefs>
    <ds:schemaRef ds:uri="http://schemas.microsoft.com/sharepoint/v3/contenttype/forms"/>
  </ds:schemaRefs>
</ds:datastoreItem>
</file>

<file path=customXml/itemProps3.xml><?xml version="1.0" encoding="utf-8"?>
<ds:datastoreItem xmlns:ds="http://schemas.openxmlformats.org/officeDocument/2006/customXml" ds:itemID="{E89D467D-30C9-4375-9B02-C7557159A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257d1-d873-4ae8-89cc-c3eb01a6e2fa"/>
    <ds:schemaRef ds:uri="68aaacb1-c4a9-4be9-af93-9e31bab0b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63</TotalTime>
  <Pages>4</Pages>
  <Words>871</Words>
  <Characters>4969</Characters>
  <Application>Microsoft Office Word</Application>
  <DocSecurity>0</DocSecurity>
  <Lines>41</Lines>
  <Paragraphs>11</Paragraphs>
  <ScaleCrop>false</ScaleCrop>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sarah.allen</dc:creator>
  <cp:lastModifiedBy>Clare Hall</cp:lastModifiedBy>
  <cp:revision>15</cp:revision>
  <cp:lastPrinted>2016-08-02T14:38:00Z</cp:lastPrinted>
  <dcterms:created xsi:type="dcterms:W3CDTF">2026-02-05T10:06:00Z</dcterms:created>
  <dcterms:modified xsi:type="dcterms:W3CDTF">2026-02-05T11:35:00Z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0x0101004ED6E0ADAB9B3A4A92ABC7C22B2EA9D1</vt:lpwstr>
  </property>
  <property fmtid="{D5CDD505-2E9C-101B-9397-08002B2CF9AE}" pid="3" name="MediaServiceImageTags">
    <vt:lpwstr/>
  </property>
</Properties>
</file>